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A5CF5" w:rsidRDefault="00DA5CF5" w14:paraId="4247E67D" w14:textId="77777777"/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387"/>
        <w:gridCol w:w="3827"/>
      </w:tblGrid>
      <w:tr w:rsidRPr="00FC62B7" w:rsidR="000D7340" w:rsidTr="00663D3A" w14:paraId="164B22CE" w14:textId="77777777">
        <w:trPr>
          <w:cantSplit/>
          <w:trHeight w:val="1283"/>
        </w:trPr>
        <w:tc>
          <w:tcPr>
            <w:tcW w:w="5387" w:type="dxa"/>
            <w:vAlign w:val="center"/>
          </w:tcPr>
          <w:p w:rsidRPr="00FB0576" w:rsidR="000D7340" w:rsidP="00FC62B7" w:rsidRDefault="00663D3A" w14:paraId="5B6231DC" w14:textId="77777777">
            <w:pPr>
              <w:jc w:val="left"/>
              <w:rPr>
                <w:rFonts w:ascii="Arial" w:hAnsi="Arial" w:cs="Arial"/>
                <w:b/>
                <w:sz w:val="48"/>
                <w:szCs w:val="48"/>
              </w:rPr>
            </w:pPr>
            <w:r w:rsidRPr="00FC62B7">
              <w:rPr>
                <w:rFonts w:ascii="Calibri" w:hAnsi="Calibri"/>
                <w:sz w:val="26"/>
                <w:szCs w:val="26"/>
              </w:rPr>
              <w:br w:type="page"/>
            </w:r>
            <w:r w:rsidRPr="00FB0576">
              <w:rPr>
                <w:rFonts w:ascii="Arial" w:hAnsi="Arial" w:cs="Arial"/>
                <w:sz w:val="48"/>
                <w:szCs w:val="48"/>
              </w:rPr>
              <w:t xml:space="preserve">Person </w:t>
            </w:r>
            <w:r w:rsidRPr="00FB0576" w:rsidR="00515DAF">
              <w:rPr>
                <w:rFonts w:ascii="Arial" w:hAnsi="Arial" w:cs="Arial"/>
                <w:sz w:val="48"/>
                <w:szCs w:val="48"/>
              </w:rPr>
              <w:t>specification</w:t>
            </w:r>
          </w:p>
        </w:tc>
        <w:tc>
          <w:tcPr>
            <w:tcW w:w="3827" w:type="dxa"/>
            <w:vAlign w:val="center"/>
          </w:tcPr>
          <w:p w:rsidRPr="00FC62B7" w:rsidR="000D7340" w:rsidP="00FC62B7" w:rsidRDefault="007660FB" w14:paraId="611FA6B4" w14:textId="043B68F9">
            <w:pPr>
              <w:jc w:val="left"/>
              <w:rPr>
                <w:rFonts w:ascii="Calibri" w:hAnsi="Calibri"/>
                <w:b/>
                <w:sz w:val="26"/>
                <w:szCs w:val="26"/>
              </w:rPr>
            </w:pPr>
            <w:r w:rsidRPr="003023BE">
              <w:rPr>
                <w:noProof/>
              </w:rPr>
              <w:drawing>
                <wp:inline distT="0" distB="0" distL="0" distR="0" wp14:anchorId="4C2A2D3C" wp14:editId="11159680">
                  <wp:extent cx="1949450" cy="628650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Pr="00FC62B7" w:rsidR="000D7340" w:rsidP="00FC62B7" w:rsidRDefault="000D7340" w14:paraId="5B830363" w14:textId="77777777">
      <w:pPr>
        <w:jc w:val="left"/>
        <w:rPr>
          <w:rFonts w:ascii="Calibri" w:hAnsi="Calibri"/>
          <w:sz w:val="26"/>
          <w:szCs w:val="26"/>
        </w:rPr>
      </w:pPr>
    </w:p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640"/>
        <w:gridCol w:w="1842"/>
        <w:gridCol w:w="1843"/>
        <w:gridCol w:w="3755"/>
      </w:tblGrid>
      <w:tr w:rsidRPr="00FB0576" w:rsidR="000D7340" w:rsidTr="39C5BD18" w14:paraId="647E8E02" w14:textId="77777777">
        <w:trPr>
          <w:cantSplit/>
          <w:trHeight w:val="480"/>
        </w:trPr>
        <w:tc>
          <w:tcPr>
            <w:tcW w:w="908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FB0576" w:rsidR="000D7340" w:rsidP="00FC62B7" w:rsidRDefault="000D7340" w14:paraId="4C25E2E7" w14:textId="77777777">
            <w:pPr>
              <w:jc w:val="left"/>
              <w:rPr>
                <w:rFonts w:ascii="Arial" w:hAnsi="Arial" w:cs="Arial"/>
                <w:szCs w:val="22"/>
              </w:rPr>
            </w:pPr>
          </w:p>
        </w:tc>
      </w:tr>
      <w:tr w:rsidRPr="00FB0576" w:rsidR="000D7340" w:rsidTr="39C5BD18" w14:paraId="4483FA40" w14:textId="77777777">
        <w:trPr>
          <w:cantSplit/>
          <w:trHeight w:val="390"/>
        </w:trPr>
        <w:tc>
          <w:tcPr>
            <w:tcW w:w="34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00515DAF" w:rsidRDefault="000D7340" w14:paraId="661AD79D" w14:textId="77777777">
            <w:pPr>
              <w:pStyle w:val="Heading8"/>
              <w:autoSpaceDE/>
              <w:autoSpaceDN/>
              <w:adjustRightInd/>
              <w:rPr>
                <w:iCs/>
                <w:szCs w:val="22"/>
                <w:lang w:val="en-GB"/>
              </w:rPr>
            </w:pPr>
            <w:r w:rsidRPr="00FB0576">
              <w:rPr>
                <w:iCs/>
                <w:szCs w:val="22"/>
                <w:lang w:val="en-GB"/>
              </w:rPr>
              <w:t xml:space="preserve">Job </w:t>
            </w:r>
            <w:r w:rsidRPr="00FB0576" w:rsidR="00515DAF">
              <w:rPr>
                <w:iCs/>
                <w:szCs w:val="22"/>
                <w:lang w:val="en-GB"/>
              </w:rPr>
              <w:t>title</w:t>
            </w:r>
          </w:p>
        </w:tc>
        <w:tc>
          <w:tcPr>
            <w:tcW w:w="559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00FC62B7" w:rsidRDefault="00FB0576" w14:paraId="2ECE89AA" w14:textId="7AE8A332">
            <w:pPr>
              <w:jc w:val="left"/>
              <w:rPr>
                <w:rFonts w:ascii="Arial" w:hAnsi="Arial" w:cs="Arial"/>
                <w:iCs/>
                <w:szCs w:val="22"/>
              </w:rPr>
            </w:pPr>
            <w:r>
              <w:rPr>
                <w:rFonts w:ascii="Arial" w:hAnsi="Arial" w:cs="Arial"/>
                <w:iCs/>
                <w:szCs w:val="22"/>
              </w:rPr>
              <w:t>Head of Planning, Performance and Insight</w:t>
            </w:r>
          </w:p>
        </w:tc>
      </w:tr>
      <w:tr w:rsidRPr="00FB0576" w:rsidR="000D7340" w:rsidTr="39C5BD18" w14:paraId="1A595C78" w14:textId="77777777">
        <w:trPr>
          <w:cantSplit/>
          <w:trHeight w:val="390"/>
        </w:trPr>
        <w:tc>
          <w:tcPr>
            <w:tcW w:w="34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00515DAF" w:rsidRDefault="000D7340" w14:paraId="16244BA2" w14:textId="4D6AACC3">
            <w:pPr>
              <w:jc w:val="left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FB0576">
              <w:rPr>
                <w:rFonts w:ascii="Arial" w:hAnsi="Arial" w:cs="Arial"/>
                <w:b/>
                <w:bCs/>
                <w:iCs/>
                <w:szCs w:val="22"/>
              </w:rPr>
              <w:t>D</w:t>
            </w:r>
            <w:r w:rsidR="00FB0576">
              <w:rPr>
                <w:rFonts w:ascii="Arial" w:hAnsi="Arial" w:cs="Arial"/>
                <w:b/>
                <w:bCs/>
                <w:iCs/>
                <w:szCs w:val="22"/>
              </w:rPr>
              <w:t>irectorate</w:t>
            </w:r>
          </w:p>
        </w:tc>
        <w:tc>
          <w:tcPr>
            <w:tcW w:w="559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00FC62B7" w:rsidRDefault="00FB0576" w14:paraId="09764C4A" w14:textId="5AFBCED7">
            <w:pPr>
              <w:jc w:val="left"/>
              <w:rPr>
                <w:rFonts w:ascii="Arial" w:hAnsi="Arial" w:cs="Arial"/>
                <w:iCs/>
                <w:szCs w:val="22"/>
              </w:rPr>
            </w:pPr>
            <w:r>
              <w:rPr>
                <w:rFonts w:ascii="Arial" w:hAnsi="Arial" w:cs="Arial"/>
                <w:iCs/>
                <w:szCs w:val="22"/>
              </w:rPr>
              <w:t>Planning, People and Culture</w:t>
            </w:r>
          </w:p>
        </w:tc>
      </w:tr>
      <w:tr w:rsidRPr="00FB0576" w:rsidR="000D7340" w:rsidTr="39C5BD18" w14:paraId="2C5EC0B5" w14:textId="77777777">
        <w:trPr>
          <w:cantSplit/>
          <w:trHeight w:val="390"/>
        </w:trPr>
        <w:tc>
          <w:tcPr>
            <w:tcW w:w="34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00515DAF" w:rsidRDefault="000D7340" w14:paraId="713D3A29" w14:textId="77777777">
            <w:pPr>
              <w:jc w:val="left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FB0576">
              <w:rPr>
                <w:rFonts w:ascii="Arial" w:hAnsi="Arial" w:cs="Arial"/>
                <w:b/>
                <w:bCs/>
                <w:iCs/>
                <w:szCs w:val="22"/>
              </w:rPr>
              <w:t xml:space="preserve">Responsible </w:t>
            </w:r>
            <w:r w:rsidRPr="00FB0576" w:rsidR="00515DAF">
              <w:rPr>
                <w:rFonts w:ascii="Arial" w:hAnsi="Arial" w:cs="Arial"/>
                <w:b/>
                <w:bCs/>
                <w:iCs/>
                <w:szCs w:val="22"/>
              </w:rPr>
              <w:t>to</w:t>
            </w:r>
          </w:p>
        </w:tc>
        <w:tc>
          <w:tcPr>
            <w:tcW w:w="559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00FC62B7" w:rsidRDefault="00FB0576" w14:paraId="54ED3D8A" w14:textId="52DEBE06">
            <w:pPr>
              <w:jc w:val="left"/>
              <w:rPr>
                <w:rFonts w:ascii="Arial" w:hAnsi="Arial" w:cs="Arial"/>
                <w:iCs/>
                <w:szCs w:val="22"/>
              </w:rPr>
            </w:pPr>
            <w:r>
              <w:rPr>
                <w:rFonts w:ascii="Arial" w:hAnsi="Arial" w:cs="Arial"/>
                <w:iCs/>
                <w:szCs w:val="22"/>
              </w:rPr>
              <w:t>Director of Planning, People and Culture</w:t>
            </w:r>
          </w:p>
        </w:tc>
      </w:tr>
      <w:tr w:rsidRPr="00FB0576" w:rsidR="000D7340" w:rsidTr="39C5BD18" w14:paraId="6C1E030B" w14:textId="77777777">
        <w:trPr>
          <w:cantSplit/>
          <w:trHeight w:val="390"/>
        </w:trPr>
        <w:tc>
          <w:tcPr>
            <w:tcW w:w="34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00515DAF" w:rsidRDefault="000D7340" w14:paraId="4A13B6F8" w14:textId="77777777">
            <w:pPr>
              <w:jc w:val="left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FB0576">
              <w:rPr>
                <w:rFonts w:ascii="Arial" w:hAnsi="Arial" w:cs="Arial"/>
                <w:b/>
                <w:bCs/>
                <w:iCs/>
                <w:szCs w:val="22"/>
              </w:rPr>
              <w:t xml:space="preserve">Responsible </w:t>
            </w:r>
            <w:r w:rsidRPr="00FB0576" w:rsidR="00515DAF">
              <w:rPr>
                <w:rFonts w:ascii="Arial" w:hAnsi="Arial" w:cs="Arial"/>
                <w:b/>
                <w:bCs/>
                <w:iCs/>
                <w:szCs w:val="22"/>
              </w:rPr>
              <w:t>for</w:t>
            </w:r>
          </w:p>
        </w:tc>
        <w:tc>
          <w:tcPr>
            <w:tcW w:w="559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00FC62B7" w:rsidRDefault="00FB0576" w14:paraId="715F326A" w14:textId="58066DDC">
            <w:pPr>
              <w:jc w:val="left"/>
              <w:rPr>
                <w:rFonts w:ascii="Arial" w:hAnsi="Arial" w:cs="Arial"/>
                <w:iCs/>
                <w:szCs w:val="22"/>
              </w:rPr>
            </w:pPr>
            <w:r>
              <w:rPr>
                <w:rFonts w:ascii="Arial" w:hAnsi="Arial" w:cs="Arial"/>
                <w:iCs/>
                <w:szCs w:val="22"/>
              </w:rPr>
              <w:t>Performance</w:t>
            </w:r>
            <w:r w:rsidR="00A576F6">
              <w:rPr>
                <w:rFonts w:ascii="Arial" w:hAnsi="Arial" w:cs="Arial"/>
                <w:iCs/>
                <w:szCs w:val="22"/>
              </w:rPr>
              <w:t xml:space="preserve"> and Insight </w:t>
            </w:r>
            <w:r>
              <w:rPr>
                <w:rFonts w:ascii="Arial" w:hAnsi="Arial" w:cs="Arial"/>
                <w:iCs/>
                <w:szCs w:val="22"/>
              </w:rPr>
              <w:t>Analyst</w:t>
            </w:r>
          </w:p>
        </w:tc>
      </w:tr>
      <w:tr w:rsidRPr="00FB0576" w:rsidR="000D7340" w:rsidTr="39C5BD18" w14:paraId="21CEF4A7" w14:textId="77777777">
        <w:trPr>
          <w:cantSplit/>
          <w:trHeight w:val="390"/>
        </w:trPr>
        <w:tc>
          <w:tcPr>
            <w:tcW w:w="34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00515DAF" w:rsidRDefault="000D7340" w14:paraId="5667A49F" w14:textId="77777777">
            <w:pPr>
              <w:jc w:val="left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FB0576">
              <w:rPr>
                <w:rFonts w:ascii="Arial" w:hAnsi="Arial" w:cs="Arial"/>
                <w:b/>
                <w:bCs/>
                <w:iCs/>
                <w:szCs w:val="22"/>
              </w:rPr>
              <w:t>Grade</w:t>
            </w:r>
          </w:p>
        </w:tc>
        <w:tc>
          <w:tcPr>
            <w:tcW w:w="559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3A4D53A3" w:rsidRDefault="007660FB" w14:paraId="612349B1" w14:textId="024EA088">
            <w:pPr>
              <w:jc w:val="left"/>
            </w:pPr>
            <w:r w:rsidRPr="3EDF64C5" w:rsidR="5ED95E1D">
              <w:rPr>
                <w:rFonts w:ascii="Arial" w:hAnsi="Arial" w:cs="Arial"/>
              </w:rPr>
              <w:t>MGT1</w:t>
            </w:r>
          </w:p>
        </w:tc>
      </w:tr>
      <w:tr w:rsidR="39C5BD18" w:rsidTr="39C5BD18" w14:paraId="524FCD64">
        <w:trPr>
          <w:cantSplit/>
          <w:trHeight w:val="390"/>
        </w:trPr>
        <w:tc>
          <w:tcPr>
            <w:tcW w:w="34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3138714F" w:rsidP="39C5BD18" w:rsidRDefault="3138714F" w14:paraId="63E6BCCE" w14:textId="510F0B77">
            <w:pPr>
              <w:pStyle w:val="Normal"/>
              <w:jc w:val="left"/>
            </w:pPr>
            <w:r w:rsidRPr="39C5BD18" w:rsidR="3138714F">
              <w:rPr>
                <w:rFonts w:ascii="Arial" w:hAnsi="Arial" w:cs="Arial"/>
                <w:b w:val="1"/>
                <w:bCs w:val="1"/>
              </w:rPr>
              <w:t xml:space="preserve">Salary </w:t>
            </w:r>
          </w:p>
        </w:tc>
        <w:tc>
          <w:tcPr>
            <w:tcW w:w="559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3138714F" w:rsidP="39C5BD18" w:rsidRDefault="3138714F" w14:paraId="25439A02" w14:textId="781177F0">
            <w:pPr>
              <w:pStyle w:val="Normal"/>
              <w:jc w:val="left"/>
            </w:pPr>
            <w:r w:rsidRPr="39C5BD18" w:rsidR="3138714F">
              <w:rPr>
                <w:rFonts w:ascii="Arial" w:hAnsi="Arial" w:cs="Arial"/>
              </w:rPr>
              <w:t xml:space="preserve">£61,000 - £65,000 per annum </w:t>
            </w:r>
          </w:p>
        </w:tc>
      </w:tr>
      <w:tr w:rsidRPr="00FB0576" w:rsidR="000D7340" w:rsidTr="39C5BD18" w14:paraId="599CAF46" w14:textId="77777777">
        <w:trPr>
          <w:cantSplit/>
          <w:trHeight w:val="390"/>
        </w:trPr>
        <w:tc>
          <w:tcPr>
            <w:tcW w:w="34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00515DAF" w:rsidRDefault="000D7340" w14:paraId="1B8C6CFB" w14:textId="77777777">
            <w:pPr>
              <w:jc w:val="left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FB0576">
              <w:rPr>
                <w:rFonts w:ascii="Arial" w:hAnsi="Arial" w:cs="Arial"/>
                <w:b/>
                <w:bCs/>
                <w:iCs/>
                <w:szCs w:val="22"/>
              </w:rPr>
              <w:t>Location</w:t>
            </w:r>
          </w:p>
        </w:tc>
        <w:tc>
          <w:tcPr>
            <w:tcW w:w="559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3A4D53A3" w:rsidRDefault="00A576F6" w14:paraId="753DA981" w14:textId="28EDF3FE">
            <w:pPr>
              <w:jc w:val="left"/>
              <w:rPr>
                <w:rFonts w:ascii="Arial" w:hAnsi="Arial" w:cs="Arial"/>
              </w:rPr>
            </w:pPr>
            <w:r w:rsidRPr="3A4D53A3" w:rsidR="1A162F63">
              <w:rPr>
                <w:rFonts w:ascii="Arial" w:hAnsi="Arial" w:cs="Arial"/>
              </w:rPr>
              <w:t xml:space="preserve">Hybrid / </w:t>
            </w:r>
            <w:r w:rsidRPr="3A4D53A3" w:rsidR="00A576F6">
              <w:rPr>
                <w:rFonts w:ascii="Arial" w:hAnsi="Arial" w:cs="Arial"/>
              </w:rPr>
              <w:t xml:space="preserve">UHI </w:t>
            </w:r>
            <w:r w:rsidRPr="3A4D53A3" w:rsidR="00D72E87">
              <w:rPr>
                <w:rFonts w:ascii="Arial" w:hAnsi="Arial" w:cs="Arial"/>
              </w:rPr>
              <w:t>House, Inverness</w:t>
            </w:r>
          </w:p>
        </w:tc>
      </w:tr>
      <w:tr w:rsidRPr="00FB0576" w:rsidR="000D7340" w:rsidTr="39C5BD18" w14:paraId="42F672C6" w14:textId="77777777">
        <w:trPr>
          <w:cantSplit/>
          <w:trHeight w:val="390"/>
        </w:trPr>
        <w:tc>
          <w:tcPr>
            <w:tcW w:w="3482" w:type="dxa"/>
            <w:gridSpan w:val="2"/>
            <w:tcBorders>
              <w:top w:val="single" w:color="auto" w:sz="6" w:space="0"/>
              <w:left w:val="single" w:color="FFFFFF" w:themeColor="background1" w:sz="4" w:space="0"/>
              <w:right w:val="single" w:color="FFFFFF" w:themeColor="background1" w:sz="4" w:space="0"/>
            </w:tcBorders>
            <w:tcMar/>
            <w:vAlign w:val="center"/>
          </w:tcPr>
          <w:p w:rsidRPr="00FB0576" w:rsidR="000D7340" w:rsidP="00515DAF" w:rsidRDefault="000D7340" w14:paraId="6AFD028B" w14:textId="77777777">
            <w:pPr>
              <w:jc w:val="left"/>
              <w:rPr>
                <w:rFonts w:ascii="Arial" w:hAnsi="Arial" w:cs="Arial"/>
                <w:b/>
                <w:bCs/>
                <w:iCs/>
                <w:szCs w:val="22"/>
              </w:rPr>
            </w:pPr>
          </w:p>
        </w:tc>
        <w:tc>
          <w:tcPr>
            <w:tcW w:w="5598" w:type="dxa"/>
            <w:gridSpan w:val="2"/>
            <w:tcBorders>
              <w:top w:val="single" w:color="auto" w:sz="6" w:space="0"/>
              <w:left w:val="single" w:color="FFFFFF" w:themeColor="background1" w:sz="4" w:space="0"/>
              <w:right w:val="single" w:color="FFFFFF" w:themeColor="background1" w:sz="4" w:space="0"/>
            </w:tcBorders>
            <w:tcMar/>
          </w:tcPr>
          <w:p w:rsidRPr="00FB0576" w:rsidR="000D7340" w:rsidP="00FC62B7" w:rsidRDefault="000D7340" w14:paraId="075780D7" w14:textId="77777777">
            <w:pPr>
              <w:jc w:val="left"/>
              <w:rPr>
                <w:rFonts w:ascii="Arial" w:hAnsi="Arial" w:cs="Arial"/>
                <w:iCs/>
                <w:szCs w:val="22"/>
              </w:rPr>
            </w:pPr>
          </w:p>
        </w:tc>
      </w:tr>
      <w:tr w:rsidRPr="00FB0576" w:rsidR="000D7340" w:rsidTr="39C5BD18" w14:paraId="223BD9C5" w14:textId="77777777">
        <w:trPr>
          <w:cantSplit/>
          <w:trHeight w:val="480"/>
        </w:trPr>
        <w:tc>
          <w:tcPr>
            <w:tcW w:w="1640" w:type="dxa"/>
            <w:tcBorders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FB0576" w:rsidR="000D7340" w:rsidP="00FC62B7" w:rsidRDefault="000D7340" w14:paraId="039DF864" w14:textId="77777777">
            <w:pPr>
              <w:jc w:val="left"/>
              <w:rPr>
                <w:rFonts w:ascii="Arial" w:hAnsi="Arial" w:cs="Arial"/>
                <w:szCs w:val="22"/>
              </w:rPr>
            </w:pPr>
            <w:r w:rsidRPr="00FB0576">
              <w:rPr>
                <w:rFonts w:ascii="Arial" w:hAnsi="Arial" w:cs="Arial"/>
                <w:szCs w:val="22"/>
              </w:rPr>
              <w:t>Criteria</w:t>
            </w:r>
          </w:p>
        </w:tc>
        <w:tc>
          <w:tcPr>
            <w:tcW w:w="3685" w:type="dxa"/>
            <w:gridSpan w:val="2"/>
            <w:tcBorders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FB0576" w:rsidR="000D7340" w:rsidP="00FC62B7" w:rsidRDefault="000D7340" w14:paraId="5E4EBB5D" w14:textId="77777777">
            <w:pPr>
              <w:jc w:val="left"/>
              <w:rPr>
                <w:rFonts w:ascii="Arial" w:hAnsi="Arial" w:cs="Arial"/>
                <w:szCs w:val="22"/>
              </w:rPr>
            </w:pPr>
            <w:r w:rsidRPr="00FB0576">
              <w:rPr>
                <w:rFonts w:ascii="Arial" w:hAnsi="Arial" w:cs="Arial"/>
                <w:szCs w:val="22"/>
              </w:rPr>
              <w:t>Essential</w:t>
            </w:r>
          </w:p>
        </w:tc>
        <w:tc>
          <w:tcPr>
            <w:tcW w:w="3755" w:type="dxa"/>
            <w:tcBorders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auto"/>
            <w:tcMar/>
          </w:tcPr>
          <w:p w:rsidRPr="00FB0576" w:rsidR="000D7340" w:rsidP="00FC62B7" w:rsidRDefault="000D7340" w14:paraId="0D76D0FB" w14:textId="77777777">
            <w:pPr>
              <w:jc w:val="left"/>
              <w:rPr>
                <w:rFonts w:ascii="Arial" w:hAnsi="Arial" w:cs="Arial"/>
                <w:szCs w:val="22"/>
              </w:rPr>
            </w:pPr>
            <w:r w:rsidRPr="00FB0576">
              <w:rPr>
                <w:rFonts w:ascii="Arial" w:hAnsi="Arial" w:cs="Arial"/>
                <w:szCs w:val="22"/>
              </w:rPr>
              <w:t>Desirable</w:t>
            </w:r>
          </w:p>
        </w:tc>
      </w:tr>
      <w:tr w:rsidRPr="00FB0576" w:rsidR="000D7340" w:rsidTr="39C5BD18" w14:paraId="0A703199" w14:textId="77777777">
        <w:trPr>
          <w:cantSplit/>
          <w:trHeight w:val="1470"/>
        </w:trPr>
        <w:tc>
          <w:tcPr>
            <w:tcW w:w="1640" w:type="dxa"/>
            <w:tcBorders>
              <w:top w:val="single" w:color="FFFFFF" w:themeColor="background1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00515DAF" w:rsidRDefault="000D7340" w14:paraId="6D1E10F6" w14:textId="77777777">
            <w:pPr>
              <w:pStyle w:val="Heading4"/>
              <w:jc w:val="left"/>
              <w:rPr>
                <w:rFonts w:ascii="Arial" w:hAnsi="Arial" w:cs="Arial"/>
                <w:bCs/>
                <w:iCs/>
                <w:szCs w:val="22"/>
              </w:rPr>
            </w:pPr>
            <w:r w:rsidRPr="00FB0576">
              <w:rPr>
                <w:rFonts w:ascii="Arial" w:hAnsi="Arial" w:cs="Arial"/>
                <w:bCs/>
                <w:iCs/>
                <w:szCs w:val="22"/>
              </w:rPr>
              <w:lastRenderedPageBreak/>
              <w:t>Qualifications</w:t>
            </w:r>
          </w:p>
        </w:tc>
        <w:tc>
          <w:tcPr>
            <w:tcW w:w="3685" w:type="dxa"/>
            <w:gridSpan w:val="2"/>
            <w:tcBorders>
              <w:top w:val="single" w:color="FFFFFF" w:themeColor="background1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FB0576" w:rsidR="000D7340" w:rsidP="00FC62B7" w:rsidRDefault="00FB0576" w14:paraId="2717C51B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>Degree or equivalent professional qualification</w:t>
            </w:r>
          </w:p>
          <w:p w:rsidRPr="00FB0576" w:rsidR="00FB0576" w:rsidP="00FC62B7" w:rsidRDefault="00FB0576" w14:paraId="2A8FB96B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C62B7" w:rsidRDefault="00FB0576" w14:paraId="357DA8A0" w14:textId="6890C248">
            <w:pPr>
              <w:jc w:val="left"/>
              <w:rPr>
                <w:rFonts w:ascii="Arial" w:hAnsi="Arial" w:cs="Arial"/>
                <w:iCs/>
                <w:szCs w:val="22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>Evidence of continuing professional development relevant to strategic planning, organisational performance, organisational effectiveness or related disciplines.</w:t>
            </w:r>
          </w:p>
        </w:tc>
        <w:tc>
          <w:tcPr>
            <w:tcW w:w="3755" w:type="dxa"/>
            <w:tcBorders>
              <w:top w:val="single" w:color="FFFFFF" w:themeColor="background1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FB0576" w:rsidR="000D7340" w:rsidP="00FC62B7" w:rsidRDefault="00FB0576" w14:paraId="20B2ACB3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>Postgraduate qualification in a relevant discipline (e.g. Strategic Management, Public Administration, Business, Data Analytics, Higher Education or related field).</w:t>
            </w:r>
          </w:p>
          <w:p w:rsidRPr="00FB0576" w:rsidR="00FB0576" w:rsidP="00FC62B7" w:rsidRDefault="00FB0576" w14:paraId="42AFDD7D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C62B7" w:rsidRDefault="00FB0576" w14:paraId="30BAD453" w14:textId="2ABFA541">
            <w:pPr>
              <w:jc w:val="left"/>
              <w:rPr>
                <w:rFonts w:ascii="Arial" w:hAnsi="Arial" w:cs="Arial"/>
                <w:iCs/>
                <w:szCs w:val="22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>Membership of a relevant professional body</w:t>
            </w:r>
          </w:p>
        </w:tc>
      </w:tr>
      <w:tr w:rsidRPr="00FB0576" w:rsidR="000D7340" w:rsidTr="39C5BD18" w14:paraId="6A02F362" w14:textId="77777777">
        <w:trPr>
          <w:cantSplit/>
          <w:trHeight w:val="1470"/>
        </w:trPr>
        <w:tc>
          <w:tcPr>
            <w:tcW w:w="1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00515DAF" w:rsidRDefault="000D7340" w14:paraId="0D2B6BF7" w14:textId="77777777">
            <w:pPr>
              <w:jc w:val="left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FB0576">
              <w:rPr>
                <w:rFonts w:ascii="Arial" w:hAnsi="Arial" w:cs="Arial"/>
                <w:b/>
                <w:bCs/>
                <w:iCs/>
                <w:szCs w:val="22"/>
              </w:rPr>
              <w:t>Experience</w:t>
            </w:r>
          </w:p>
        </w:tc>
        <w:tc>
          <w:tcPr>
            <w:tcW w:w="36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FB0576" w:rsidR="00FB0576" w:rsidP="00FB0576" w:rsidRDefault="00FB0576" w14:paraId="4B6D3880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Significant experience of strategic planning, organisational performance, corporate planning, organisational effectiveness or a closely related discipline within a complex organisation. </w:t>
            </w:r>
          </w:p>
          <w:p w:rsidRPr="00FB0576" w:rsidR="00FB0576" w:rsidP="00FB0576" w:rsidRDefault="00FB0576" w14:paraId="7BC1B76B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381D5118" w14:textId="3E130C0A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Significant experience of building trusted relationships and working collaboratively across organisational or institutional boundaries to achieve shared outcomes where influence is achieved through credibility rather than formal authority. </w:t>
            </w:r>
          </w:p>
          <w:p w:rsidRPr="00FB0576" w:rsidR="00FB0576" w:rsidP="00FB0576" w:rsidRDefault="00FB0576" w14:paraId="79541F08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57BCD118" w14:textId="51A67144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Experience of developing and implementing planning, performance or organisational effectiveness frameworks that support strategic decision-making and continuous improvement. </w:t>
            </w:r>
          </w:p>
          <w:p w:rsidRPr="00FB0576" w:rsidR="00FB0576" w:rsidP="00FB0576" w:rsidRDefault="00FB0576" w14:paraId="0973053B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01AE7B96" w14:textId="2B37743D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Experience of supporting senior leaders by translating complex evidence into clear strategic advice that informs organisational decision-making. </w:t>
            </w:r>
          </w:p>
          <w:p w:rsidRPr="00FB0576" w:rsidR="00FB0576" w:rsidP="00FB0576" w:rsidRDefault="00FB0576" w14:paraId="35B568DC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1DC7D241" w14:textId="1C9C5D56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Experience of preparing high-quality strategic reports, briefing papers and analytical advice for senior leaders. </w:t>
            </w:r>
          </w:p>
          <w:p w:rsidRPr="00FB0576" w:rsidR="00FB0576" w:rsidP="00FB0576" w:rsidRDefault="00FB0576" w14:paraId="74F33602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15D9DA44" w14:textId="6FF71526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Experience of translating complex information into clear, concise and accessible advice for a range of audiences. </w:t>
            </w:r>
          </w:p>
          <w:p w:rsidRPr="00FB0576" w:rsidR="00FB0576" w:rsidP="00FB0576" w:rsidRDefault="00FB0576" w14:paraId="11351FD6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AE3807" w:rsidP="00FB0576" w:rsidRDefault="00FB0576" w14:paraId="51D9A39C" w14:textId="316BD773">
            <w:pPr>
              <w:jc w:val="left"/>
              <w:rPr>
                <w:rFonts w:ascii="Arial" w:hAnsi="Arial" w:cs="Arial"/>
                <w:iCs/>
                <w:szCs w:val="22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>Experience of managing competing priorities within a complex organisational environment.</w:t>
            </w:r>
          </w:p>
        </w:tc>
        <w:tc>
          <w:tcPr>
            <w:tcW w:w="3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FB0576" w:rsidR="00FB0576" w:rsidP="00FB0576" w:rsidRDefault="00FB0576" w14:paraId="6B0FD9BD" w14:textId="5C54F1CE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Experience within </w:t>
            </w:r>
            <w:r>
              <w:rPr>
                <w:rFonts w:ascii="Arial" w:hAnsi="Arial" w:cs="Arial"/>
                <w:iCs/>
                <w:szCs w:val="22"/>
                <w:lang w:val="en-GB"/>
              </w:rPr>
              <w:t>further/</w:t>
            </w: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higher education, tertiary education or the wider public sector. </w:t>
            </w:r>
          </w:p>
          <w:p w:rsidRPr="00FB0576" w:rsidR="00FB0576" w:rsidP="00FB0576" w:rsidRDefault="00FB0576" w14:paraId="0CB2464B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5A211761" w14:textId="7EE75B9B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Experience of working within a partnership or multi-organisational environment. </w:t>
            </w:r>
          </w:p>
          <w:p w:rsidRPr="00FB0576" w:rsidR="00FB0576" w:rsidP="00FB0576" w:rsidRDefault="00FB0576" w14:paraId="5651DAC7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428AB77C" w14:textId="0C3E8A71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Experience of supporting organisational transformation or significant strategic change. </w:t>
            </w:r>
          </w:p>
          <w:p w:rsidRPr="00FB0576" w:rsidR="00FB0576" w:rsidP="00FB0576" w:rsidRDefault="00FB0576" w14:paraId="2D895F66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5EADE251" w14:textId="1D42FA4F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Experience of developing organisational performance frameworks. </w:t>
            </w:r>
          </w:p>
          <w:p w:rsidRPr="00FB0576" w:rsidR="00FB0576" w:rsidP="00FB0576" w:rsidRDefault="00FB0576" w14:paraId="2C21EE82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0D7340" w:rsidP="00FB0576" w:rsidRDefault="00FB0576" w14:paraId="25668B83" w14:textId="0A1D9676">
            <w:pPr>
              <w:jc w:val="left"/>
              <w:rPr>
                <w:rFonts w:ascii="Arial" w:hAnsi="Arial" w:cs="Arial"/>
                <w:iCs/>
                <w:szCs w:val="22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>Experience of improving planning, performance or organisational reporting arrangements</w:t>
            </w:r>
          </w:p>
        </w:tc>
      </w:tr>
      <w:tr w:rsidRPr="00FB0576" w:rsidR="000D7340" w:rsidTr="39C5BD18" w14:paraId="413E03A3" w14:textId="77777777">
        <w:trPr>
          <w:cantSplit/>
          <w:trHeight w:val="1470"/>
        </w:trPr>
        <w:tc>
          <w:tcPr>
            <w:tcW w:w="1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00515DAF" w:rsidRDefault="000D7340" w14:paraId="0E3FEBCB" w14:textId="56F4E048">
            <w:pPr>
              <w:jc w:val="left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FB0576">
              <w:rPr>
                <w:rFonts w:ascii="Arial" w:hAnsi="Arial" w:cs="Arial"/>
                <w:b/>
                <w:bCs/>
                <w:iCs/>
                <w:szCs w:val="22"/>
              </w:rPr>
              <w:lastRenderedPageBreak/>
              <w:t>Knowledge</w:t>
            </w:r>
          </w:p>
        </w:tc>
        <w:tc>
          <w:tcPr>
            <w:tcW w:w="36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FB0576" w:rsidR="00FB0576" w:rsidP="00FB0576" w:rsidRDefault="00FB0576" w14:paraId="57242727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Excellent understanding of strategic planning and organisational performance management. </w:t>
            </w:r>
          </w:p>
          <w:p w:rsidRPr="00FB0576" w:rsidR="00FB0576" w:rsidP="00FB0576" w:rsidRDefault="00FB0576" w14:paraId="4AD3ADC8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20FEDFDB" w14:textId="5CDAA408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Excellent understanding of how organisational insight and evidence support effective strategic decision-making. </w:t>
            </w:r>
          </w:p>
          <w:p w:rsidRPr="00FB0576" w:rsidR="00FB0576" w:rsidP="00FB0576" w:rsidRDefault="00FB0576" w14:paraId="3D79C5FD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6CDEA27B" w14:textId="51301A9C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Knowledge of governance, accountability and performance arrangements within complex organisations. </w:t>
            </w:r>
          </w:p>
          <w:p w:rsidRPr="00FB0576" w:rsidR="00FB0576" w:rsidP="00FB0576" w:rsidRDefault="00FB0576" w14:paraId="28FB598E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340C454A" w14:textId="03AD434B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Understanding of organisational improvement and continuous improvement methodologies. </w:t>
            </w:r>
          </w:p>
          <w:p w:rsidRPr="00FB0576" w:rsidR="00FB0576" w:rsidP="00FB0576" w:rsidRDefault="00FB0576" w14:paraId="2C90E41B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55CB046B" w14:textId="4DA77719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Understanding of the role of performance indicators and organisational reporting in supporting institutional effectiveness. </w:t>
            </w:r>
          </w:p>
          <w:p w:rsidRPr="00FB0576" w:rsidR="00AE3807" w:rsidP="00FB0576" w:rsidRDefault="00AE3807" w14:paraId="16869CB1" w14:textId="32B8EF3A">
            <w:pPr>
              <w:jc w:val="left"/>
              <w:rPr>
                <w:rFonts w:ascii="Arial" w:hAnsi="Arial" w:cs="Arial"/>
                <w:iCs/>
                <w:szCs w:val="22"/>
              </w:rPr>
            </w:pPr>
          </w:p>
        </w:tc>
        <w:tc>
          <w:tcPr>
            <w:tcW w:w="3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FB0576" w:rsidR="00FB0576" w:rsidP="00FB0576" w:rsidRDefault="00FB0576" w14:paraId="4ABBDA8C" w14:textId="181A2A82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Knowledge of the Scottish further/higher education landscape. </w:t>
            </w:r>
          </w:p>
          <w:p w:rsidRPr="00FB0576" w:rsidR="00FB0576" w:rsidP="00FB0576" w:rsidRDefault="00FB0576" w14:paraId="510B519F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23BC0FEB" w14:textId="3EDD762C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Understanding of partnership governance models. </w:t>
            </w:r>
          </w:p>
          <w:p w:rsidRPr="00FB0576" w:rsidR="00FB0576" w:rsidP="00FB0576" w:rsidRDefault="00FB0576" w14:paraId="55ABEDEB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00BB62CC" w14:textId="4C33C098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>Awareness of current policy developments affecting</w:t>
            </w:r>
            <w:r w:rsidR="007660FB">
              <w:rPr>
                <w:rFonts w:ascii="Arial" w:hAnsi="Arial" w:cs="Arial"/>
                <w:iCs/>
                <w:szCs w:val="22"/>
                <w:lang w:val="en-GB"/>
              </w:rPr>
              <w:t xml:space="preserve"> further/</w:t>
            </w: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higher and tertiary education. </w:t>
            </w:r>
          </w:p>
          <w:p w:rsidRPr="00FB0576" w:rsidR="00FB0576" w:rsidP="00FB0576" w:rsidRDefault="00FB0576" w14:paraId="22A28FD1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0D7340" w:rsidP="00FB0576" w:rsidRDefault="00FB0576" w14:paraId="4535EFD1" w14:textId="3FD32797">
            <w:pPr>
              <w:jc w:val="left"/>
              <w:rPr>
                <w:rFonts w:ascii="Arial" w:hAnsi="Arial" w:cs="Arial"/>
                <w:iCs/>
                <w:szCs w:val="22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>Understanding of data governance and information management principles</w:t>
            </w:r>
          </w:p>
        </w:tc>
      </w:tr>
      <w:tr w:rsidRPr="00FB0576" w:rsidR="00FB0576" w:rsidTr="39C5BD18" w14:paraId="1F887577" w14:textId="77777777">
        <w:trPr>
          <w:cantSplit/>
          <w:trHeight w:val="1470"/>
        </w:trPr>
        <w:tc>
          <w:tcPr>
            <w:tcW w:w="1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FB0576" w:rsidP="00515DAF" w:rsidRDefault="00FB0576" w14:paraId="07928B46" w14:textId="2FD04634">
            <w:pPr>
              <w:jc w:val="left"/>
              <w:rPr>
                <w:rFonts w:ascii="Arial" w:hAnsi="Arial" w:cs="Arial"/>
                <w:b/>
                <w:bCs/>
                <w:iCs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Cs w:val="22"/>
              </w:rPr>
              <w:t>Skills</w:t>
            </w:r>
          </w:p>
        </w:tc>
        <w:tc>
          <w:tcPr>
            <w:tcW w:w="36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FB0576" w:rsidR="00FB0576" w:rsidP="00FB0576" w:rsidRDefault="00FB0576" w14:paraId="61B6AA3E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Think strategically and identify connections between planning, organisational performance, financial sustainability, student success and institutional effectiveness. </w:t>
            </w:r>
          </w:p>
          <w:p w:rsidR="007660FB" w:rsidP="007660FB" w:rsidRDefault="007660FB" w14:paraId="6EF07BEC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7660FB" w:rsidRDefault="00FB0576" w14:paraId="31338D98" w14:textId="568CB45F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Communicate complex information clearly through narrative, visual presentation and discussion. </w:t>
            </w:r>
          </w:p>
          <w:p w:rsidR="007660FB" w:rsidP="007660FB" w:rsidRDefault="007660FB" w14:paraId="11E5BF52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7660FB" w:rsidRDefault="00FB0576" w14:paraId="21CBC860" w14:textId="1ACEFDA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Build trusted professional relationships across organisational boundaries. </w:t>
            </w:r>
          </w:p>
          <w:p w:rsidR="007660FB" w:rsidP="007660FB" w:rsidRDefault="007660FB" w14:paraId="559A7CD0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7660FB" w:rsidRDefault="00FB0576" w14:paraId="21D2E1A5" w14:textId="35E9637D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Facilitate collaboration between stakeholders with different priorities, perspectives and organisational interests. </w:t>
            </w:r>
          </w:p>
          <w:p w:rsidR="007660FB" w:rsidP="007660FB" w:rsidRDefault="007660FB" w14:paraId="4CCEB5A6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7660FB" w:rsidRDefault="00FB0576" w14:paraId="32273775" w14:textId="22B31F91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Influence and persuade through evidence, professional credibility and sound judgement. </w:t>
            </w:r>
          </w:p>
          <w:p w:rsidR="007660FB" w:rsidP="007660FB" w:rsidRDefault="007660FB" w14:paraId="048140F0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7660FB" w:rsidRDefault="00FB0576" w14:paraId="2587460B" w14:textId="311B6F15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Exercise discretion and sound judgement when dealing with ambiguity and complex organisational issues. </w:t>
            </w:r>
          </w:p>
          <w:p w:rsidR="007660FB" w:rsidP="007660FB" w:rsidRDefault="007660FB" w14:paraId="6C6C1AAD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7660FB" w:rsidRDefault="00FB0576" w14:paraId="5196D2DC" w14:textId="6DA4F586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 xml:space="preserve">Balance strategic thinking with practical delivery. </w:t>
            </w:r>
          </w:p>
          <w:p w:rsidR="007660FB" w:rsidP="00FB0576" w:rsidRDefault="007660FB" w14:paraId="1214EE45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FB0576" w:rsidR="00FB0576" w:rsidP="00FB0576" w:rsidRDefault="00FB0576" w14:paraId="1BF5C21E" w14:textId="0A484893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FB0576">
              <w:rPr>
                <w:rFonts w:ascii="Arial" w:hAnsi="Arial" w:cs="Arial"/>
                <w:iCs/>
                <w:szCs w:val="22"/>
                <w:lang w:val="en-GB"/>
              </w:rPr>
              <w:t>Lead and develop a small specialist team.</w:t>
            </w:r>
          </w:p>
        </w:tc>
        <w:tc>
          <w:tcPr>
            <w:tcW w:w="3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FB0576" w:rsidR="00FB0576" w:rsidP="00FB0576" w:rsidRDefault="00FB0576" w14:paraId="3E24A987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</w:tc>
      </w:tr>
      <w:tr w:rsidRPr="00FB0576" w:rsidR="000D7340" w:rsidTr="39C5BD18" w14:paraId="1F23A5BD" w14:textId="77777777">
        <w:trPr>
          <w:cantSplit/>
          <w:trHeight w:val="1470"/>
        </w:trPr>
        <w:tc>
          <w:tcPr>
            <w:tcW w:w="1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FB0576" w:rsidR="000D7340" w:rsidP="00515DAF" w:rsidRDefault="000D7340" w14:paraId="031E4E79" w14:textId="77777777">
            <w:pPr>
              <w:jc w:val="left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FB0576">
              <w:rPr>
                <w:rFonts w:ascii="Arial" w:hAnsi="Arial" w:cs="Arial"/>
                <w:b/>
                <w:bCs/>
                <w:iCs/>
                <w:szCs w:val="22"/>
              </w:rPr>
              <w:lastRenderedPageBreak/>
              <w:t xml:space="preserve">Personal </w:t>
            </w:r>
            <w:r w:rsidRPr="00FB0576" w:rsidR="00515DAF">
              <w:rPr>
                <w:rFonts w:ascii="Arial" w:hAnsi="Arial" w:cs="Arial"/>
                <w:b/>
                <w:bCs/>
                <w:iCs/>
                <w:szCs w:val="22"/>
              </w:rPr>
              <w:t>q</w:t>
            </w:r>
            <w:r w:rsidRPr="00FB0576">
              <w:rPr>
                <w:rFonts w:ascii="Arial" w:hAnsi="Arial" w:cs="Arial"/>
                <w:b/>
                <w:bCs/>
                <w:iCs/>
                <w:szCs w:val="22"/>
              </w:rPr>
              <w:t>ualities</w:t>
            </w:r>
          </w:p>
        </w:tc>
        <w:tc>
          <w:tcPr>
            <w:tcW w:w="36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7660FB" w:rsidR="007660FB" w:rsidP="00C976CD" w:rsidRDefault="007660FB" w14:paraId="47841388" w14:textId="77777777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Professional credibility. </w:t>
            </w:r>
          </w:p>
          <w:p w:rsidRPr="007660FB" w:rsidR="007660FB" w:rsidP="00C976CD" w:rsidRDefault="007660FB" w14:paraId="30EE2F5C" w14:textId="77777777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Intellectual curiosity. </w:t>
            </w:r>
          </w:p>
          <w:p w:rsidRPr="007660FB" w:rsidR="007660FB" w:rsidP="00C976CD" w:rsidRDefault="007660FB" w14:paraId="3C9BA5ED" w14:textId="77777777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Sound judgement. </w:t>
            </w:r>
          </w:p>
          <w:p w:rsidRPr="007660FB" w:rsidR="007660FB" w:rsidP="00C976CD" w:rsidRDefault="007660FB" w14:paraId="3A395635" w14:textId="77777777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Integrity. </w:t>
            </w:r>
          </w:p>
          <w:p w:rsidRPr="007660FB" w:rsidR="007660FB" w:rsidP="00C976CD" w:rsidRDefault="007660FB" w14:paraId="44ACF251" w14:textId="77777777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Political awareness. </w:t>
            </w:r>
          </w:p>
          <w:p w:rsidRPr="007660FB" w:rsidR="007660FB" w:rsidP="00C976CD" w:rsidRDefault="007660FB" w14:paraId="39D8D6B5" w14:textId="77777777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Resilience. </w:t>
            </w:r>
          </w:p>
          <w:p w:rsidRPr="007660FB" w:rsidR="007660FB" w:rsidP="00C976CD" w:rsidRDefault="007660FB" w14:paraId="4EB1A9F5" w14:textId="77777777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Collaborative leadership. </w:t>
            </w:r>
          </w:p>
          <w:p w:rsidR="00AE3807" w:rsidP="00A42DEE" w:rsidRDefault="007660FB" w14:paraId="6F6F47AD" w14:textId="77777777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Pragmatism. </w:t>
            </w:r>
          </w:p>
          <w:p w:rsidRPr="00A42DEE" w:rsidR="00A42DEE" w:rsidP="00A42DEE" w:rsidRDefault="00A42DEE" w14:paraId="1EC8EEB4" w14:textId="6635B23E">
            <w:pPr>
              <w:ind w:left="360"/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</w:tc>
        <w:tc>
          <w:tcPr>
            <w:tcW w:w="3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FB0576" w:rsidR="00E74D01" w:rsidP="00FB0576" w:rsidRDefault="00E74D01" w14:paraId="7469EFDB" w14:textId="7BBE5C68">
            <w:pPr>
              <w:jc w:val="left"/>
              <w:rPr>
                <w:rFonts w:ascii="Arial" w:hAnsi="Arial" w:cs="Arial"/>
                <w:iCs/>
                <w:szCs w:val="22"/>
              </w:rPr>
            </w:pPr>
          </w:p>
        </w:tc>
      </w:tr>
      <w:tr w:rsidRPr="00FB0576" w:rsidR="007660FB" w:rsidTr="39C5BD18" w14:paraId="57CFBB30" w14:textId="77777777">
        <w:trPr>
          <w:cantSplit/>
          <w:trHeight w:val="1470"/>
        </w:trPr>
        <w:tc>
          <w:tcPr>
            <w:tcW w:w="16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Mar/>
            <w:vAlign w:val="center"/>
          </w:tcPr>
          <w:p w:rsidRPr="00FB0576" w:rsidR="007660FB" w:rsidP="00515DAF" w:rsidRDefault="007660FB" w14:paraId="3599FCD5" w14:textId="372BC0D3">
            <w:pPr>
              <w:jc w:val="left"/>
              <w:rPr>
                <w:rFonts w:ascii="Arial" w:hAnsi="Arial" w:cs="Arial"/>
                <w:b/>
                <w:bCs/>
                <w:iCs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Cs w:val="22"/>
              </w:rPr>
              <w:t>Success Profile</w:t>
            </w:r>
          </w:p>
        </w:tc>
        <w:tc>
          <w:tcPr>
            <w:tcW w:w="74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Mar/>
          </w:tcPr>
          <w:p w:rsidRPr="007660FB" w:rsidR="007660FB" w:rsidP="007660FB" w:rsidRDefault="007660FB" w14:paraId="6C85B614" w14:textId="77777777">
            <w:pPr>
              <w:jc w:val="left"/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b/>
                <w:bCs/>
                <w:iCs/>
                <w:szCs w:val="22"/>
                <w:lang w:val="en-GB"/>
              </w:rPr>
              <w:t>The successful candidate is likely to enjoy:</w:t>
            </w:r>
          </w:p>
          <w:p w:rsidR="007660FB" w:rsidP="007660FB" w:rsidRDefault="007660FB" w14:paraId="3FB9106B" w14:textId="77777777">
            <w:p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</w:p>
          <w:p w:rsidRPr="007660FB" w:rsidR="007660FB" w:rsidP="00C976CD" w:rsidRDefault="007660FB" w14:paraId="60A716B9" w14:textId="41DC691B">
            <w:pPr>
              <w:numPr>
                <w:ilvl w:val="0"/>
                <w:numId w:val="3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Bringing clarity to complexity. </w:t>
            </w:r>
          </w:p>
          <w:p w:rsidRPr="007660FB" w:rsidR="007660FB" w:rsidP="00C976CD" w:rsidRDefault="007660FB" w14:paraId="051FA1FC" w14:textId="77777777">
            <w:pPr>
              <w:numPr>
                <w:ilvl w:val="0"/>
                <w:numId w:val="3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Helping organisations make better strategic decisions. </w:t>
            </w:r>
          </w:p>
          <w:p w:rsidRPr="007660FB" w:rsidR="007660FB" w:rsidP="00C976CD" w:rsidRDefault="007660FB" w14:paraId="2995EDCE" w14:textId="77777777">
            <w:pPr>
              <w:numPr>
                <w:ilvl w:val="0"/>
                <w:numId w:val="3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Bringing together information from multiple sources to develop organisational insight. </w:t>
            </w:r>
          </w:p>
          <w:p w:rsidRPr="007660FB" w:rsidR="007660FB" w:rsidP="00C976CD" w:rsidRDefault="007660FB" w14:paraId="77D0C695" w14:textId="77777777">
            <w:pPr>
              <w:numPr>
                <w:ilvl w:val="0"/>
                <w:numId w:val="3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Working collaboratively with senior leaders and professional colleagues across organisational boundaries. </w:t>
            </w:r>
          </w:p>
          <w:p w:rsidRPr="007660FB" w:rsidR="007660FB" w:rsidP="00C976CD" w:rsidRDefault="007660FB" w14:paraId="1F5F3EA9" w14:textId="77777777">
            <w:pPr>
              <w:numPr>
                <w:ilvl w:val="0"/>
                <w:numId w:val="3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Developing new approaches rather than maintaining established processes. </w:t>
            </w:r>
          </w:p>
          <w:p w:rsidRPr="007660FB" w:rsidR="007660FB" w:rsidP="00C976CD" w:rsidRDefault="007660FB" w14:paraId="23F3AF0A" w14:textId="77777777">
            <w:pPr>
              <w:numPr>
                <w:ilvl w:val="0"/>
                <w:numId w:val="3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Building trusted relationships through credibility, professionalism and evidence. </w:t>
            </w:r>
          </w:p>
          <w:p w:rsidRPr="007660FB" w:rsidR="007660FB" w:rsidP="00C976CD" w:rsidRDefault="007660FB" w14:paraId="568EDDB6" w14:textId="77777777">
            <w:pPr>
              <w:numPr>
                <w:ilvl w:val="0"/>
                <w:numId w:val="3"/>
              </w:numPr>
              <w:jc w:val="left"/>
              <w:rPr>
                <w:rFonts w:ascii="Arial" w:hAnsi="Arial" w:cs="Arial"/>
                <w:iCs/>
                <w:szCs w:val="22"/>
                <w:lang w:val="en-GB"/>
              </w:rPr>
            </w:pPr>
            <w:r w:rsidRPr="007660FB">
              <w:rPr>
                <w:rFonts w:ascii="Arial" w:hAnsi="Arial" w:cs="Arial"/>
                <w:iCs/>
                <w:szCs w:val="22"/>
                <w:lang w:val="en-GB"/>
              </w:rPr>
              <w:t xml:space="preserve">Turning information into understanding and understanding into better decisions. </w:t>
            </w:r>
          </w:p>
          <w:p w:rsidRPr="00FB0576" w:rsidR="007660FB" w:rsidP="00FC62B7" w:rsidRDefault="007660FB" w14:paraId="0B18F731" w14:textId="09F80828">
            <w:pPr>
              <w:jc w:val="left"/>
              <w:rPr>
                <w:rFonts w:ascii="Arial" w:hAnsi="Arial" w:cs="Arial"/>
                <w:iCs/>
                <w:szCs w:val="22"/>
              </w:rPr>
            </w:pPr>
          </w:p>
        </w:tc>
      </w:tr>
    </w:tbl>
    <w:p w:rsidRPr="00FC62B7" w:rsidR="008A1623" w:rsidP="00FC62B7" w:rsidRDefault="008A1623" w14:paraId="574CF69B" w14:textId="77777777">
      <w:pPr>
        <w:autoSpaceDE w:val="0"/>
        <w:autoSpaceDN w:val="0"/>
        <w:adjustRightInd w:val="0"/>
        <w:jc w:val="left"/>
        <w:rPr>
          <w:rFonts w:ascii="Calibri" w:hAnsi="Calibri" w:cs="Arial"/>
          <w:sz w:val="26"/>
          <w:szCs w:val="26"/>
        </w:rPr>
      </w:pPr>
    </w:p>
    <w:p w:rsidRPr="007660FB" w:rsidR="00663D3A" w:rsidP="39C5BD18" w:rsidRDefault="00663D3A" w14:paraId="3E9D6DCD" w14:textId="752D655C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</w:rPr>
      </w:pPr>
      <w:r w:rsidRPr="39C5BD18" w:rsidR="454343B7">
        <w:rPr>
          <w:rFonts w:ascii="Arial" w:hAnsi="Arial" w:cs="Arial"/>
        </w:rPr>
        <w:t xml:space="preserve">Date:  </w:t>
      </w:r>
      <w:r w:rsidRPr="39C5BD18" w:rsidR="67234DC0">
        <w:rPr>
          <w:rFonts w:ascii="Arial" w:hAnsi="Arial" w:cs="Arial"/>
        </w:rPr>
        <w:t xml:space="preserve">September </w:t>
      </w:r>
      <w:r w:rsidRPr="39C5BD18" w:rsidR="41EE0D09">
        <w:rPr>
          <w:rFonts w:ascii="Arial" w:hAnsi="Arial" w:cs="Arial"/>
        </w:rPr>
        <w:t>202</w:t>
      </w:r>
      <w:r w:rsidRPr="39C5BD18" w:rsidR="4EBB05E1">
        <w:rPr>
          <w:rFonts w:ascii="Arial" w:hAnsi="Arial" w:cs="Arial"/>
        </w:rPr>
        <w:t>6</w:t>
      </w:r>
    </w:p>
    <w:sectPr w:rsidRPr="007660FB" w:rsidR="00663D3A" w:rsidSect="00994480">
      <w:footerReference w:type="even" r:id="rId13"/>
      <w:pgSz w:w="11894" w:h="16834" w:orient="portrait"/>
      <w:pgMar w:top="964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03E64" w:rsidRDefault="00903E64" w14:paraId="76B2FC57" w14:textId="77777777">
      <w:r>
        <w:separator/>
      </w:r>
    </w:p>
  </w:endnote>
  <w:endnote w:type="continuationSeparator" w:id="0">
    <w:p w:rsidR="00903E64" w:rsidRDefault="00903E64" w14:paraId="2D0C269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35DB" w:rsidRDefault="005935DB" w14:paraId="5CCBD871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935DB" w:rsidRDefault="005935DB" w14:paraId="133B3FD8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03E64" w:rsidRDefault="00903E64" w14:paraId="46BD7535" w14:textId="77777777">
      <w:r>
        <w:separator/>
      </w:r>
    </w:p>
  </w:footnote>
  <w:footnote w:type="continuationSeparator" w:id="0">
    <w:p w:rsidR="00903E64" w:rsidRDefault="00903E64" w14:paraId="3A78023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F0826"/>
    <w:multiLevelType w:val="multilevel"/>
    <w:tmpl w:val="CE4A6FB0"/>
    <w:lvl w:ilvl="0">
      <w:start w:val="1"/>
      <w:numFmt w:val="decimal"/>
      <w:pStyle w:val="Heading1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24895D95"/>
    <w:multiLevelType w:val="hybridMultilevel"/>
    <w:tmpl w:val="AFCCD89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784F3D2A"/>
    <w:multiLevelType w:val="hybridMultilevel"/>
    <w:tmpl w:val="87BA7C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26102984">
    <w:abstractNumId w:val="0"/>
  </w:num>
  <w:num w:numId="2" w16cid:durableId="559288705">
    <w:abstractNumId w:val="1"/>
  </w:num>
  <w:num w:numId="3" w16cid:durableId="117542031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DC"/>
    <w:rsid w:val="00011905"/>
    <w:rsid w:val="00071B07"/>
    <w:rsid w:val="00072EE5"/>
    <w:rsid w:val="000B4D7D"/>
    <w:rsid w:val="000D2A1D"/>
    <w:rsid w:val="000D7340"/>
    <w:rsid w:val="000E29BF"/>
    <w:rsid w:val="001555C7"/>
    <w:rsid w:val="0016162F"/>
    <w:rsid w:val="00166E0B"/>
    <w:rsid w:val="001E5224"/>
    <w:rsid w:val="00202AD9"/>
    <w:rsid w:val="00214962"/>
    <w:rsid w:val="002D0F3B"/>
    <w:rsid w:val="00304840"/>
    <w:rsid w:val="003273AF"/>
    <w:rsid w:val="003C6B6B"/>
    <w:rsid w:val="003F7FB5"/>
    <w:rsid w:val="00406A73"/>
    <w:rsid w:val="00463CF9"/>
    <w:rsid w:val="00474288"/>
    <w:rsid w:val="004858A8"/>
    <w:rsid w:val="004A65F2"/>
    <w:rsid w:val="00515DAF"/>
    <w:rsid w:val="00565BBE"/>
    <w:rsid w:val="005935DB"/>
    <w:rsid w:val="00597743"/>
    <w:rsid w:val="006134C6"/>
    <w:rsid w:val="006546F6"/>
    <w:rsid w:val="00663D3A"/>
    <w:rsid w:val="006B4B60"/>
    <w:rsid w:val="006C4190"/>
    <w:rsid w:val="007270F3"/>
    <w:rsid w:val="007660FB"/>
    <w:rsid w:val="00842471"/>
    <w:rsid w:val="008A1623"/>
    <w:rsid w:val="008D7250"/>
    <w:rsid w:val="008E38F8"/>
    <w:rsid w:val="00903E64"/>
    <w:rsid w:val="00946D1E"/>
    <w:rsid w:val="00955558"/>
    <w:rsid w:val="00974EC9"/>
    <w:rsid w:val="00986352"/>
    <w:rsid w:val="00994480"/>
    <w:rsid w:val="009F1DF9"/>
    <w:rsid w:val="00A07631"/>
    <w:rsid w:val="00A42DEE"/>
    <w:rsid w:val="00A44F1D"/>
    <w:rsid w:val="00A46ACF"/>
    <w:rsid w:val="00A576F6"/>
    <w:rsid w:val="00A71E98"/>
    <w:rsid w:val="00AE3807"/>
    <w:rsid w:val="00B30AAD"/>
    <w:rsid w:val="00BD22E8"/>
    <w:rsid w:val="00BF34EE"/>
    <w:rsid w:val="00C269F6"/>
    <w:rsid w:val="00C37A3D"/>
    <w:rsid w:val="00C773A6"/>
    <w:rsid w:val="00C976CD"/>
    <w:rsid w:val="00CB75E1"/>
    <w:rsid w:val="00CF2C9E"/>
    <w:rsid w:val="00D02E51"/>
    <w:rsid w:val="00D37EC5"/>
    <w:rsid w:val="00D72E87"/>
    <w:rsid w:val="00D92987"/>
    <w:rsid w:val="00DA2051"/>
    <w:rsid w:val="00DA5CF5"/>
    <w:rsid w:val="00E013D7"/>
    <w:rsid w:val="00E4791B"/>
    <w:rsid w:val="00E74D01"/>
    <w:rsid w:val="00E75F75"/>
    <w:rsid w:val="00ED5ED2"/>
    <w:rsid w:val="00F46C73"/>
    <w:rsid w:val="00F559DC"/>
    <w:rsid w:val="00FA00FC"/>
    <w:rsid w:val="00FB0576"/>
    <w:rsid w:val="00FB1F17"/>
    <w:rsid w:val="00FB513B"/>
    <w:rsid w:val="00FC3FDD"/>
    <w:rsid w:val="00FC62B7"/>
    <w:rsid w:val="1A162F63"/>
    <w:rsid w:val="3138714F"/>
    <w:rsid w:val="39C5BD18"/>
    <w:rsid w:val="3A4D53A3"/>
    <w:rsid w:val="3EDF64C5"/>
    <w:rsid w:val="41EE0D09"/>
    <w:rsid w:val="454343B7"/>
    <w:rsid w:val="4EBB05E1"/>
    <w:rsid w:val="5ED95E1D"/>
    <w:rsid w:val="6723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843DAC"/>
  <w15:chartTrackingRefBased/>
  <w15:docId w15:val="{807438C3-CC47-4C1D-A5B9-8265FEAA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hAnsi="Times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jc w:val="both"/>
    </w:pPr>
    <w:rPr>
      <w:rFonts w:ascii="Bookman" w:hAnsi="Bookman"/>
      <w:sz w:val="22"/>
      <w:lang w:val="en-IE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sz w:val="24"/>
      <w:szCs w:val="24"/>
      <w:lang w:val="en-US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i/>
      <w:iCs/>
      <w:sz w:val="24"/>
      <w:szCs w:val="24"/>
      <w:lang w:val="en-US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/>
      <w:sz w:val="40"/>
    </w:rPr>
  </w:style>
  <w:style w:type="paragraph" w:styleId="Heading8">
    <w:name w:val="heading 8"/>
    <w:basedOn w:val="Normal"/>
    <w:next w:val="Normal"/>
    <w:qFormat/>
    <w:pPr>
      <w:keepNext/>
      <w:autoSpaceDE w:val="0"/>
      <w:autoSpaceDN w:val="0"/>
      <w:adjustRightInd w:val="0"/>
      <w:jc w:val="left"/>
      <w:outlineLvl w:val="7"/>
    </w:pPr>
    <w:rPr>
      <w:rFonts w:ascii="Arial" w:hAnsi="Arial" w:cs="Arial"/>
      <w:b/>
      <w:bCs/>
      <w:szCs w:val="23"/>
      <w:lang w:val="en-US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bCs/>
      <w:iCs/>
      <w:sz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EnvelopeAddress">
    <w:name w:val="envelope address"/>
    <w:basedOn w:val="Normal"/>
    <w:pPr>
      <w:framePr w:w="7920" w:h="1980" w:hSpace="180" w:wrap="auto" w:hAnchor="page" w:xAlign="center" w:yAlign="bottom" w:hRule="exact"/>
      <w:ind w:left="2880"/>
    </w:pPr>
  </w:style>
  <w:style w:type="paragraph" w:styleId="BodyText">
    <w:name w:val="Body Text"/>
    <w:basedOn w:val="Normal"/>
  </w:style>
  <w:style w:type="paragraph" w:styleId="BodyTextIndent">
    <w:name w:val="Body Text Indent"/>
    <w:basedOn w:val="Normal"/>
    <w:pPr>
      <w:ind w:left="1440"/>
    </w:p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360"/>
    </w:pPr>
  </w:style>
  <w:style w:type="paragraph" w:styleId="BodyTextIndent3">
    <w:name w:val="Body Text Indent 3"/>
    <w:basedOn w:val="Normal"/>
    <w:pPr>
      <w:ind w:left="792"/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Strong">
    <w:name w:val="Strong"/>
    <w:qFormat/>
    <w:rPr>
      <w:b/>
      <w:bCs/>
    </w:rPr>
  </w:style>
  <w:style w:type="paragraph" w:styleId="BodyText2">
    <w:name w:val="Body Text 2"/>
    <w:basedOn w:val="Normal"/>
    <w:rPr>
      <w:rFonts w:ascii="Arial" w:hAnsi="Arial"/>
      <w:sz w:val="40"/>
    </w:rPr>
  </w:style>
  <w:style w:type="paragraph" w:styleId="BodyText3">
    <w:name w:val="Body Text 3"/>
    <w:basedOn w:val="Normal"/>
    <w:pPr>
      <w:autoSpaceDE w:val="0"/>
      <w:autoSpaceDN w:val="0"/>
      <w:adjustRightInd w:val="0"/>
      <w:jc w:val="left"/>
    </w:pPr>
    <w:rPr>
      <w:rFonts w:ascii="Arial" w:hAnsi="Arial" w:cs="Arial"/>
      <w:sz w:val="18"/>
      <w:szCs w:val="23"/>
      <w:lang w:val="en-US"/>
    </w:rPr>
  </w:style>
  <w:style w:type="paragraph" w:styleId="BalloonText">
    <w:name w:val="Balloon Text"/>
    <w:basedOn w:val="Normal"/>
    <w:link w:val="BalloonTextChar"/>
    <w:rsid w:val="00515DA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515DA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Job vacancy" ma:contentTypeID="0x010100AA08EE08169B64458601FFC24B322827010101009452973EF9257D439766EDA901615551" ma:contentTypeVersion="18" ma:contentTypeDescription="" ma:contentTypeScope="" ma:versionID="f4ca61204470a0b24ac5fab602d784d2">
  <xsd:schema xmlns:xsd="http://www.w3.org/2001/XMLSchema" xmlns:xs="http://www.w3.org/2001/XMLSchema" xmlns:p="http://schemas.microsoft.com/office/2006/metadata/properties" xmlns:ns2="af657c29-f880-4554-805a-56d90e8906dc" xmlns:ns4="71eec421-166b-4277-8215-1f56f39b69fb" targetNamespace="http://schemas.microsoft.com/office/2006/metadata/properties" ma:root="true" ma:fieldsID="75b5aef2642029173c7b41ea9b375d77" ns2:_="" ns4:_="">
    <xsd:import namespace="af657c29-f880-4554-805a-56d90e8906dc"/>
    <xsd:import namespace="71eec421-166b-4277-8215-1f56f39b69fb"/>
    <xsd:element name="properties">
      <xsd:complexType>
        <xsd:sequence>
          <xsd:element name="documentManagement">
            <xsd:complexType>
              <xsd:all>
                <xsd:element ref="ns2:j928f9099e4145f8a1f3a9d8f7b9fe40" minOccurs="0"/>
                <xsd:element ref="ns2:TaxCatchAll" minOccurs="0"/>
                <xsd:element ref="ns2:TaxCatchAllLabel" minOccurs="0"/>
                <xsd:element ref="ns2:Academic_x0020_year" minOccurs="0"/>
                <xsd:element ref="ns2:Retention_x0020_schedule" minOccurs="0"/>
                <xsd:element ref="ns2:n0164ad3d5b84a57907af32d91eb6282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57c29-f880-4554-805a-56d90e8906dc" elementFormDefault="qualified">
    <xsd:import namespace="http://schemas.microsoft.com/office/2006/documentManagement/types"/>
    <xsd:import namespace="http://schemas.microsoft.com/office/infopath/2007/PartnerControls"/>
    <xsd:element name="j928f9099e4145f8a1f3a9d8f7b9fe40" ma:index="8" ma:taxonomy="true" ma:internalName="j928f9099e4145f8a1f3a9d8f7b9fe40" ma:taxonomyFieldName="UHI_x0020_classification" ma:displayName="UHI classification" ma:readOnly="false" ma:fieldId="{3928f909-9e41-45f8-a1f3-a9d8f7b9fe40}" ma:sspId="b08f9bd9-3094-4ce7-b0b7-c3aa025461b8" ma:termSetId="61a1d7e9-b8a9-4e39-b9ad-4b81c8c47e6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ed2368f-96d9-49db-899d-a5231dff63d9}" ma:internalName="TaxCatchAll" ma:readOnly="false" ma:showField="CatchAllData" ma:web="af657c29-f880-4554-805a-56d90e890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ed2368f-96d9-49db-899d-a5231dff63d9}" ma:internalName="TaxCatchAllLabel" ma:readOnly="true" ma:showField="CatchAllDataLabel" ma:web="af657c29-f880-4554-805a-56d90e890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cademic_x0020_year" ma:index="12" nillable="true" ma:displayName="Academic year" ma:default="2021/22" ma:format="Dropdown" ma:internalName="Academic_x0020_year" ma:readOnly="false">
      <xsd:simpleType>
        <xsd:restriction base="dms:Choice">
          <xsd:enumeration value="1992/93"/>
          <xsd:enumeration value="1993/94"/>
          <xsd:enumeration value="1994/95"/>
          <xsd:enumeration value="1995/96"/>
          <xsd:enumeration value="1996/97"/>
          <xsd:enumeration value="1997/98"/>
          <xsd:enumeration value="1998/99"/>
          <xsd:enumeration value="1999/00"/>
          <xsd:enumeration value="2000/01"/>
          <xsd:enumeration value="2001/02"/>
          <xsd:enumeration value="2002/03"/>
          <xsd:enumeration value="2003/04"/>
          <xsd:enumeration value="2004/05"/>
          <xsd:enumeration value="2005/06"/>
          <xsd:enumeration value="2006/07"/>
          <xsd:enumeration value="2007/08"/>
          <xsd:enumeration value="2008/09"/>
          <xsd:enumeration value="2009/10"/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2027/28"/>
          <xsd:enumeration value="2028/29"/>
          <xsd:enumeration value="2029/30"/>
        </xsd:restriction>
      </xsd:simpleType>
    </xsd:element>
    <xsd:element name="Retention_x0020_schedule" ma:index="13" nillable="true" ma:displayName="Retention schedule" ma:format="Dropdown" ma:internalName="Retention_x0020_schedule" ma:readOnly="false">
      <xsd:simpleType>
        <xsd:restriction base="dms:Choice">
          <xsd:enumeration value="1 Year"/>
          <xsd:enumeration value="2 Years"/>
          <xsd:enumeration value="3 Years"/>
          <xsd:enumeration value="4 Years"/>
          <xsd:enumeration value="5 Years"/>
          <xsd:enumeration value="6 Years"/>
          <xsd:enumeration value="7 Years"/>
          <xsd:enumeration value="8 Years"/>
          <xsd:enumeration value="9 Years"/>
          <xsd:enumeration value="10 Years"/>
          <xsd:enumeration value="15 Years"/>
          <xsd:enumeration value="20 Years"/>
          <xsd:enumeration value="30 Years"/>
          <xsd:enumeration value="40 Years"/>
          <xsd:enumeration value="50 Years"/>
          <xsd:enumeration value="Abandonment of plans + 1 year"/>
          <xsd:enumeration value="Agreement of contract"/>
          <xsd:enumeration value="As stipulated by SQA requirements"/>
          <xsd:enumeration value="As stipulated by SQA retention of candidate assessment records policy"/>
          <xsd:enumeration value="Award of supply contract + 1 year"/>
          <xsd:enumeration value="Closure of account + 1 year"/>
          <xsd:enumeration value="Closure of account + 6 years"/>
          <xsd:enumeration value="Closure of case + 6 years"/>
          <xsd:enumeration value="Closure of investigation + 40 years"/>
          <xsd:enumeration value="Closure of negotiations + 6 years"/>
          <xsd:enumeration value="Closure of scheme + 5 years"/>
          <xsd:enumeration value="Commencement/Renewal of policy + 40 years"/>
          <xsd:enumeration value="Completion of admissions process + 6 months"/>
          <xsd:enumeration value="Completion of admissions process + 1 year"/>
          <xsd:enumeration value="Completion of actions + 5 years"/>
          <xsd:enumeration value="Completion of analysis of data"/>
          <xsd:enumeration value="Completion of analysis of feedback"/>
          <xsd:enumeration value="Completion of analysis of responses"/>
          <xsd:enumeration value="Completion of analysis of survey responses"/>
          <xsd:enumeration value="Completion of audit + 3 years"/>
          <xsd:enumeration value="Completion of audit + 5 years"/>
          <xsd:enumeration value="Completion of campaign + 3 years"/>
          <xsd:enumeration value="Completion of campaign + 5 years"/>
          <xsd:enumeration value="Completion of ceremony + 1 year"/>
          <xsd:enumeration value="Completion of disposal process + 6 years"/>
          <xsd:enumeration value="Completion of election + 1 year"/>
          <xsd:enumeration value="Completion of entitlement + 6 years"/>
          <xsd:enumeration value="Completion of event + 1 year"/>
          <xsd:enumeration value="Completion of event + 3 years"/>
          <xsd:enumeration value="Completion of event + 5 years"/>
          <xsd:enumeration value="Completion of induction + 1 year"/>
          <xsd:enumeration value="Completion of induction programme + 5 years"/>
          <xsd:enumeration value="Completion of process + 5 years"/>
          <xsd:enumeration value="Completion of programme + 1 year OR Termination of programme + 1 year"/>
          <xsd:enumeration value="Completion of programme + 5 years"/>
          <xsd:enumeration value="Completion of project"/>
          <xsd:enumeration value="Completion of project + 3 years"/>
          <xsd:enumeration value="Completion of project + 3 years (Check with Records Management Officer before taking action)"/>
          <xsd:enumeration value="Completion of project + 6 years"/>
          <xsd:enumeration value="Completion of project + 6 years (Check with Records Management Officer before taking action)"/>
          <xsd:enumeration value="Completion of project + 10 years"/>
          <xsd:enumeration value="Completion of project + 10 years (Check with Records Management Officer before taking action)"/>
          <xsd:enumeration value="Completion of project + 20 years"/>
          <xsd:enumeration value="Completion of project + 30 years"/>
          <xsd:enumeration value="Completion of project (i.e. termination of award) + 6 years"/>
          <xsd:enumeration value="Completion of purchase"/>
          <xsd:enumeration value="Completion of recruitment"/>
          <xsd:enumeration value="Completion of recruitment process"/>
          <xsd:enumeration value="Completion of recruitment process + 3 months"/>
          <xsd:enumeration value="Completion of request handling process + 3 years"/>
          <xsd:enumeration value="Completion of research + 5 years"/>
          <xsd:enumeration value="Completion of review + 5 years"/>
          <xsd:enumeration value="Completion of revised Records Retention Schedule + 1 year"/>
          <xsd:enumeration value="Completion of revision of Publication Scheme + 5 years"/>
          <xsd:enumeration value="Completion of student's programme + 6 years"/>
          <xsd:enumeration value="Completion of subsequent audit + 5 years"/>
          <xsd:enumeration value="Completion of subsequent inspection"/>
          <xsd:enumeration value="Completion of subsequent test on article OR Disposal of article + 2 years"/>
          <xsd:enumeration value="Completion of subsequent survey/audit"/>
          <xsd:enumeration value="Completion of survey + 3 years"/>
          <xsd:enumeration value="Completion of survey + 5 years"/>
          <xsd:enumeration value="Completion of survey/audit"/>
          <xsd:enumeration value="Completion of survey/consultation + 5 years"/>
          <xsd:enumeration value="Completion of the scheme + 1 year"/>
          <xsd:enumeration value="Completion of travel + 3 months"/>
          <xsd:enumeration value="Completion of two subsequent inspections"/>
          <xsd:enumeration value="Completion of two subsequent reviews"/>
          <xsd:enumeration value="Completion of use + 5 years"/>
          <xsd:enumeration value="Completion of visit + 1 year"/>
          <xsd:enumeration value="Completion of work to which plan relates"/>
          <xsd:enumeration value="Completion of work to which the assessment relates + 10 years"/>
          <xsd:enumeration value="Completion of works + 15 years"/>
          <xsd:enumeration value="Conferment of award + 1 year"/>
          <xsd:enumeration value="Confirmation of marks/grades + 6 months"/>
          <xsd:enumeration value="Confirmation of marks/grades by Board of Examiners + 6 months"/>
          <xsd:enumeration value="Creation + 1 month"/>
          <xsd:enumeration value="Creation + 1 year"/>
          <xsd:enumeration value="Creation + 2 years"/>
          <xsd:enumeration value="Current"/>
          <xsd:enumeration value="Current + 1 year"/>
          <xsd:enumeration value="Current + 5 years"/>
          <xsd:enumeration value="Current + 40 years"/>
          <xsd:enumeration value="Current academic year"/>
          <xsd:enumeration value="Current academic year + 1 years"/>
          <xsd:enumeration value="Current academic year + 2 years"/>
          <xsd:enumeration value="Current academic year + 3 years"/>
          <xsd:enumeration value="Current academic year + 4 years"/>
          <xsd:enumeration value="Current academic year + 5 years"/>
          <xsd:enumeration value="Current academic year + 5 years OR Life of course + 1 year"/>
          <xsd:enumeration value="Current academic year + 5 years OR Termination of scheme + 5 years"/>
          <xsd:enumeration value="Current academic year + 6 years"/>
          <xsd:enumeration value="Current academic year + 10 years"/>
          <xsd:enumeration value="Current financial/academic year + 5 years"/>
          <xsd:enumeration value="Current financial/academic year + 6 years"/>
          <xsd:enumeration value="Current financial year + 1 year"/>
          <xsd:enumeration value="Current financial year + 6 years"/>
          <xsd:enumeration value="Current financial year + 10 years"/>
          <xsd:enumeration value="Current financial year (of disposal) + 6 years"/>
          <xsd:enumeration value="Current financial year (of transaction) + 6 years"/>
          <xsd:enumeration value="Current tax year + 3 years"/>
          <xsd:enumeration value="Current tax year + 6 years"/>
          <xsd:enumeration value="Current year + 1 year"/>
          <xsd:enumeration value="Current year + 2 years"/>
          <xsd:enumeration value="Current year + 3 years"/>
          <xsd:enumeration value="Current year + 5 years"/>
          <xsd:enumeration value="Current year + 5 years OR Superseded + 1 year"/>
          <xsd:enumeration value="Current year + 5 years or Superseded + 5 years"/>
          <xsd:enumeration value="Current year + 10 years"/>
          <xsd:enumeration value="Current year + 20 years"/>
          <xsd:enumeration value="Current year + 50 years"/>
          <xsd:enumeration value="Date of access + 1 year"/>
          <xsd:enumeration value="Date of accident + 50 years OR Until the employee reaches (or would have reached, if deceased) 75 years, whichever is the later"/>
          <xsd:enumeration value="Date of assessment + 50 years OR Until the employee reaches (or would have reached, if deceased) 75 years, whichever is the later"/>
          <xsd:enumeration value="Date of briefing + 1 year"/>
          <xsd:enumeration value="Date of briefing + 5 years"/>
          <xsd:enumeration value="Date of certificate + 4 years"/>
          <xsd:enumeration value="Date of examination/test/repair + 2 years"/>
          <xsd:enumeration value="Date of examination/test/repair + 5 years"/>
          <xsd:enumeration value="Date of inspection + 5 years"/>
          <xsd:enumeration value="Date of interview + 1 year"/>
          <xsd:enumeration value="Date of interview + 5 years"/>
          <xsd:enumeration value="Date of last entry + 50 years OR Until the employee reaches (or would have reached, if deceased) 75 years, whichever is the later"/>
          <xsd:enumeration value="Date of last entry on record + 40 years"/>
          <xsd:enumeration value="Date of maintenance/testing + 2 years"/>
          <xsd:enumeration value="Date of meeting"/>
          <xsd:enumeration value="Date of monitoring + 2 years"/>
          <xsd:enumeration value="Date of monitoring + 5 years"/>
          <xsd:enumeration value="Date of monitoring + 40 years"/>
          <xsd:enumeration value="Date of notification + 3 years"/>
          <xsd:enumeration value="Date of notification + 5 years"/>
          <xsd:enumeration value="Date of record + 2 years"/>
          <xsd:enumeration value="Date of recording + 3 years"/>
          <xsd:enumeration value="Date of report + 2 years"/>
          <xsd:enumeration value="Date of report + 50 years"/>
          <xsd:enumeration value="Date of report + 50 years OR Until the employee reaches (or would have reached, if deceased) 75 years, whichever is the later"/>
          <xsd:enumeration value="Date of report of investigation + 2 years"/>
          <xsd:enumeration value="Date of subsequent report OR Date of report + 2 years, whichever is the later"/>
          <xsd:enumeration value="Decommissioning"/>
          <xsd:enumeration value="Decommissioning of system + 5 years"/>
          <xsd:enumeration value="Decommissioning/removal"/>
          <xsd:enumeration value="Decommissioning/removal of plant"/>
          <xsd:enumeration value="Decommissioning/removal + 6 years"/>
          <xsd:enumeration value="Decommissioning/Disposal + 15 years"/>
          <xsd:enumeration value="Decommissioning/removal + 40 years"/>
          <xsd:enumeration value="Demolition of property OR Disposal of interest in property"/>
          <xsd:enumeration value="Derecognition + 6 years"/>
          <xsd:enumeration value="Determination of application + 1 year"/>
          <xsd:enumeration value="Determination of application + 6 years"/>
          <xsd:enumeration value="Disposal of equipment + 1 year"/>
          <xsd:enumeration value="Disposal of item + 1 year"/>
          <xsd:enumeration value="Disposal of item + 6 years"/>
          <xsd:enumeration value="Disposal of item + 15 years"/>
          <xsd:enumeration value="Disposal of property"/>
          <xsd:enumeration value="Disposal of property + 12 years"/>
          <xsd:enumeration value="Disposal of property or expiry of consent"/>
          <xsd:enumeration value="Disposal of publications + 1 year"/>
          <xsd:enumeration value="Disposal of radioactive substance + 2 years OR Date of record + 2 years, whichever is the longer"/>
          <xsd:enumeration value="Disposal of records"/>
          <xsd:enumeration value="Disposal of records + 25 years"/>
          <xsd:enumeration value="Dissolution of committee + 50 years"/>
          <xsd:enumeration value="Divestment + 6 years"/>
          <xsd:enumeration value="Duration of job + 1 year"/>
          <xsd:enumeration value="Duration of relationship + 6 years"/>
          <xsd:enumeration value="Duration of work + 10 years"/>
          <xsd:enumeration value="Elimination of risk + 5 years OR Updating of risk assessment + 5 years"/>
          <xsd:enumeration value="End of 'registered student' relationship with institution + 6 years"/>
          <xsd:enumeration value="End of registration + 6 years"/>
          <xsd:enumeration value="Expiry of certification + 6 years OR Superseded + 6 years"/>
          <xsd:enumeration value="Expiry of invitation OR Rejection of application + 6 months OR Completion of approval"/>
          <xsd:enumeration value="Expiry of lease + 12 years"/>
          <xsd:enumeration value="Expiry of lease + 15 years"/>
          <xsd:enumeration value="Expiry of pass + 1 month"/>
          <xsd:enumeration value="Expiry of pass + 1 year"/>
          <xsd:enumeration value="Expiry of policy + 6 years"/>
          <xsd:enumeration value="Final payment on the programme to the UK + 3 years (see note)"/>
          <xsd:enumeration value="Issue + 1 year"/>
          <xsd:enumeration value="Issue of communication + 1 year"/>
          <xsd:enumeration value="Issue of list + 10 years"/>
          <xsd:enumeration value="Issue of new licence"/>
          <xsd:enumeration value="Issue of policy/procedures/strategy + 1 year"/>
          <xsd:enumeration value="Issue of policy/procedures/strategy + 2 years"/>
          <xsd:enumeration value="Issue of policy/procedures/strategy + 3 years"/>
          <xsd:enumeration value="Issue of policy/procedures/strategy + 4 years"/>
          <xsd:enumeration value="Issue of policy/procedures/strategy + 5 years"/>
          <xsd:enumeration value="Issue of publication + 1 year"/>
          <xsd:enumeration value="Issue of revised Code of Practice + 1 year"/>
          <xsd:enumeration value="Last action + 5 years"/>
          <xsd:enumeration value="Last action on application + 1 year"/>
          <xsd:enumeration value="Last action on campaign + 5 years"/>
          <xsd:enumeration value="Last action on case + 1 year"/>
          <xsd:enumeration value="Last action on case + 6 years"/>
          <xsd:enumeration value="Last action on complaint + 1 year"/>
          <xsd:enumeration value="Last action on complaint + 3 years"/>
          <xsd:enumeration value="Last action on consultation + 1 year"/>
          <xsd:enumeration value="Last action on consultation + 3 years"/>
          <xsd:enumeration value="Last action on consultation + 5 years"/>
          <xsd:enumeration value="Last action on development + 5 years"/>
          <xsd:enumeration value="Last action on donation + 6 years"/>
          <xsd:enumeration value="Last action on enquiry + 1 year"/>
          <xsd:enumeration value="Last action on enquiry + 3 years"/>
          <xsd:enumeration value="Last action on event + 5 years"/>
          <xsd:enumeration value="Last action on event + 10 years"/>
          <xsd:enumeration value="Last action on fault + 1 year"/>
          <xsd:enumeration value="Last action on feedback + 1 year"/>
          <xsd:enumeration value="Last action on feedback + 3 years"/>
          <xsd:enumeration value="Last action on incident + 1 year"/>
          <xsd:enumeration value="Last action on incident + 40 years"/>
          <xsd:enumeration value="Last action on inquiry + 10 years"/>
          <xsd:enumeration value="Last action on issue + 1 year"/>
          <xsd:enumeration value="Last action on issue + 20 years"/>
          <xsd:enumeration value="Last action on project + 5 years"/>
          <xsd:enumeration value="Last action on proposal + 1 year"/>
          <xsd:enumeration value="Last action on request + 3 months"/>
          <xsd:enumeration value="Last action on request + 1 year"/>
          <xsd:enumeration value="Last action on request + 5 years"/>
          <xsd:enumeration value="Last action on suggestion + 1 year"/>
          <xsd:enumeration value="Last action on survey + 3 years"/>
          <xsd:enumeration value="Last entry + 5 years"/>
          <xsd:enumeration value="Last entry + 40 years"/>
          <xsd:enumeration value="Life of archives"/>
          <xsd:enumeration value="Life of committee + 3 years"/>
          <xsd:enumeration value="Life of committee + 5 years"/>
          <xsd:enumeration value="Life of committee + 6 years"/>
          <xsd:enumeration value="Life of company + 10 years"/>
          <xsd:enumeration value="Life of course + 1 year"/>
          <xsd:enumeration value="Life of equipment + 6 years"/>
          <xsd:enumeration value="Life of instruction + 6 years"/>
          <xsd:enumeration value="Life of IPR + 6 years"/>
          <xsd:enumeration value="Life of item"/>
          <xsd:enumeration value="Life of item + 6 years"/>
          <xsd:enumeration value="Life of item + 40 years"/>
          <xsd:enumeration value="Life of partnership/arrangement + 6 years"/>
          <xsd:enumeration value="Life of patent + 50 years"/>
          <xsd:enumeration value="Life of patent/End of registration"/>
          <xsd:enumeration value="Life of programme"/>
          <xsd:enumeration value="Life of programme + 5 years"/>
          <xsd:enumeration value="Life of programme + 10 years"/>
          <xsd:enumeration value="Life of publication"/>
          <xsd:enumeration value="Life of records"/>
          <xsd:enumeration value="Life of records + 25 years"/>
          <xsd:enumeration value="Life of records arranged according to the scheme"/>
          <xsd:enumeration value="Life of records described using the model"/>
          <xsd:enumeration value="Life of resource + 2 years"/>
          <xsd:enumeration value="Life of institution"/>
          <xsd:enumeration value="Life of instruction + 6 years"/>
          <xsd:enumeration value="Life of items"/>
          <xsd:enumeration value="Life of records"/>
          <xsd:enumeration value="Life of records + 25 years"/>
          <xsd:enumeration value="Life of system + 5 years"/>
          <xsd:enumeration value="Life of UHI"/>
          <xsd:enumeration value="N/A"/>
          <xsd:enumeration value="Period for which permission is granted + 6 years"/>
          <xsd:enumeration value="Permanent"/>
          <xsd:enumeration value="Provision of reference + 1 year"/>
          <xsd:enumeration value="Publication/Delivery + 1 year"/>
          <xsd:enumeration value="Publication/Delivery + 1 year (Check with Records Management Officer before taking action)"/>
          <xsd:enumeration value="Publication/Delivery + 3 years"/>
          <xsd:enumeration value="Publication of strategic plan + 1 year"/>
          <xsd:enumeration value="Receipt of application + 1 year"/>
          <xsd:enumeration value="Receipt of notification that application was unsuccessful + 1 year"/>
          <xsd:enumeration value="Receipt of notification that proposal/tender was unsuccessful + 1 year"/>
          <xsd:enumeration value="Rejection + 1 year"/>
          <xsd:enumeration value="Removal of asbestos + 10 years OR Subsequent inspection + 10 years"/>
          <xsd:enumeration value="Removal of waste + 3 years"/>
          <xsd:enumeration value="Removal of waste consignment + 3 years"/>
          <xsd:enumeration value="Return of equipment + 3 months"/>
          <xsd:enumeration value="Return of issued equipment + 1 year"/>
          <xsd:enumeration value="Return of item + 10 years"/>
          <xsd:enumeration value="Return of items + 1 year"/>
          <xsd:enumeration value="Return of loaned item + 10 years"/>
          <xsd:enumeration value="Return of records + 1 year"/>
          <xsd:enumeration value="Review of assessment + 5 years"/>
          <xsd:enumeration value="Review of assessment + 10 years"/>
          <xsd:enumeration value="See HEALTH &amp; SAFETY MANAGEMENT - HAZARDOUS SUBSTANCE EXPOSURE CONTROL."/>
          <xsd:enumeration value="Send to UHI Archive"/>
          <xsd:enumeration value="Send to Academic Partner Library"/>
          <xsd:enumeration value="Settlement of case + 6 years"/>
          <xsd:enumeration value="Settlement of claim + 6 years"/>
          <xsd:enumeration value="Settlement of claim + 6 years OR Withdrawal of claim + 6 years"/>
          <xsd:enumeration value="Settlement of complaint + 6 years"/>
          <xsd:enumeration value="Submission of report + 3 years"/>
          <xsd:enumeration value="Superseded"/>
          <xsd:enumeration value="Superseded + 1 year"/>
          <xsd:enumeration value="Superseded + 2 years"/>
          <xsd:enumeration value="Superseded + 3 years"/>
          <xsd:enumeration value="Superseded + 4 years"/>
          <xsd:enumeration value="Superseded + 5 years"/>
          <xsd:enumeration value="Superseded + 6 Years"/>
          <xsd:enumeration value="Superseded + 10 Years"/>
          <xsd:enumeration value="Superseded + 40 Years"/>
          <xsd:enumeration value="Superseded + 50 Years"/>
          <xsd:enumeration value="Termination of accreditation + 1 year"/>
          <xsd:enumeration value="Termination of agreement + 10 years"/>
          <xsd:enumeration value="Termination of appointment"/>
          <xsd:enumeration value="Termination of appointment + 1 year"/>
          <xsd:enumeration value="Termination of appointment + 6 years"/>
          <xsd:enumeration value="Termination of approval"/>
          <xsd:enumeration value="Termination of connection + 1 year"/>
          <xsd:enumeration value="Termination of contract"/>
          <xsd:enumeration value="Termination of contract + 1 year"/>
          <xsd:enumeration value="Termination of contract + 3 years"/>
          <xsd:enumeration value="Termination of contract + 6 years"/>
          <xsd:enumeration value="Termination of contract + 10 years"/>
          <xsd:enumeration value="Termination of contract + 12 years"/>
          <xsd:enumeration value="Termination of contractual relationship + 6 years"/>
          <xsd:enumeration value="Termination of employment + 6 years"/>
          <xsd:enumeration value="Termination of employment + 6 years (as part of employee contract records) except information which is not relevant to the ongoing employment relationship"/>
          <xsd:enumeration value="Termination of employment + 40 years"/>
          <xsd:enumeration value="Termination of employment + 75 years"/>
          <xsd:enumeration value="Termination of grant + 6 years"/>
          <xsd:enumeration value="Termination of involvement + 1 year"/>
          <xsd:enumeration value="Termination of loan + 6 years"/>
          <xsd:enumeration value="Termination of licence + 6 years"/>
          <xsd:enumeration value="Termination of membership + 1 year"/>
          <xsd:enumeration value="Termination of membership + 6 years"/>
          <xsd:enumeration value="Termination of project + 5 years"/>
          <xsd:enumeration value="Termination of relationship + 5 years"/>
          <xsd:enumeration value="Termination of representation"/>
          <xsd:enumeration value="Termination of scheme + 5 years"/>
          <xsd:enumeration value="Termination of sponsorship + 6 years"/>
          <xsd:enumeration value="Termination of status as 'competent person'"/>
          <xsd:enumeration value="Termination of student relationship + 6 years"/>
          <xsd:enumeration value="Termination of supply contract awarded + 6 years"/>
          <xsd:enumeration value="Until all catalogues based on the scheme are superseded"/>
          <xsd:enumeration value="While current"/>
          <xsd:enumeration value="While current (or likely to be current)"/>
          <xsd:enumeration value="While current + 1 year"/>
          <xsd:enumeration value="While materials are current"/>
          <xsd:enumeration value="While prize is awarded"/>
          <xsd:enumeration value="Wind-up/Disposal of company + 6 years"/>
          <xsd:enumeration value="Retain permanently – do not delete"/>
          <xsd:enumeration value="Year of assessment + 3 years"/>
        </xsd:restriction>
      </xsd:simpleType>
    </xsd:element>
    <xsd:element name="n0164ad3d5b84a57907af32d91eb6282" ma:index="15" nillable="true" ma:taxonomy="true" ma:internalName="n0164ad3d5b84a57907af32d91eb6282" ma:taxonomyFieldName="Document_x0020_category" ma:displayName="Document category" ma:readOnly="false" ma:fieldId="{70164ad3-d5b8-4a57-907a-f32d91eb6282}" ma:sspId="b08f9bd9-3094-4ce7-b0b7-c3aa025461b8" ma:termSetId="dada7266-7d6e-475c-8748-82fe8ccbf04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ec421-166b-4277-8215-1f56f39b69f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7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657c29-f880-4554-805a-56d90e8906dc">
      <Value>4</Value>
      <Value>1</Value>
    </TaxCatchAll>
    <Retention_x0020_schedule xmlns="af657c29-f880-4554-805a-56d90e8906dc" xsi:nil="true"/>
    <n0164ad3d5b84a57907af32d91eb6282 xmlns="af657c29-f880-4554-805a-56d90e8906dc">
      <Terms xmlns="http://schemas.microsoft.com/office/infopath/2007/PartnerControls"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ec4a3432-88d9-44a6-a93c-299c1bdf0d04</TermId>
        </TermInfo>
      </Terms>
    </n0164ad3d5b84a57907af32d91eb6282>
    <j928f9099e4145f8a1f3a9d8f7b9fe40 xmlns="af657c29-f880-4554-805a-56d90e8906dc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Procedures</TermName>
          <TermId xmlns="http://schemas.microsoft.com/office/infopath/2007/PartnerControls">1e9b8590-74f0-45a2-a912-3ff707a1c349</TermId>
        </TermInfo>
      </Terms>
    </j928f9099e4145f8a1f3a9d8f7b9fe40>
    <Academic_x0020_year xmlns="af657c29-f880-4554-805a-56d90e8906dc">2018/19</Academic_x0020_year>
    <lcf76f155ced4ddcb4097134ff3c332f xmlns="71eec421-166b-4277-8215-1f56f39b69fb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haredContentType xmlns="Microsoft.SharePoint.Taxonomy.ContentTypeSync" SourceId="b08f9bd9-3094-4ce7-b0b7-c3aa025461b8" ContentTypeId="0x010100AAD73BA2634B424AB47E3F5D439BEB59" PreviousValue="false"/>
</file>

<file path=customXml/itemProps1.xml><?xml version="1.0" encoding="utf-8"?>
<ds:datastoreItem xmlns:ds="http://schemas.openxmlformats.org/officeDocument/2006/customXml" ds:itemID="{A97E7459-6EDF-4E31-B41A-F6DA3A71A8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20FA45-2B7D-4A17-BD61-AE353529BBD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BA9C701-A540-475F-A5FF-50BFF30A79C2}"/>
</file>

<file path=customXml/itemProps4.xml><?xml version="1.0" encoding="utf-8"?>
<ds:datastoreItem xmlns:ds="http://schemas.openxmlformats.org/officeDocument/2006/customXml" ds:itemID="{95DBFAC9-2326-404D-836D-879DA40F850E}">
  <ds:schemaRefs>
    <ds:schemaRef ds:uri="http://schemas.microsoft.com/office/2006/metadata/properties"/>
    <ds:schemaRef ds:uri="http://schemas.microsoft.com/office/infopath/2007/PartnerControls"/>
    <ds:schemaRef ds:uri="71eec421-166b-4277-8215-1f56f39b69fb"/>
    <ds:schemaRef ds:uri="af657c29-f880-4554-805a-56d90e8906dc"/>
  </ds:schemaRefs>
</ds:datastoreItem>
</file>

<file path=customXml/itemProps5.xml><?xml version="1.0" encoding="utf-8"?>
<ds:datastoreItem xmlns:ds="http://schemas.openxmlformats.org/officeDocument/2006/customXml" ds:itemID="{8E066DCE-6445-457B-80E5-07D2D1BC14F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DE94147-D0F2-4990-A57D-6C145CD166B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2</ap:DocSecurity>
  <ap:ScaleCrop>false</ap:ScaleCrop>
  <ap:Company>UHI Ltd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</dc:title>
  <dc:subject/>
  <dc:creator>Alison Lochhead</dc:creator>
  <cp:keywords/>
  <cp:lastModifiedBy>Nicola Paterson</cp:lastModifiedBy>
  <cp:revision>10</cp:revision>
  <cp:lastPrinted>2026-07-13T12:35:00Z</cp:lastPrinted>
  <dcterms:created xsi:type="dcterms:W3CDTF">2026-07-04T13:41:00Z</dcterms:created>
  <dcterms:modified xsi:type="dcterms:W3CDTF">2026-09-23T12:14:26Z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ademic year">
    <vt:lpwstr>2018/19</vt:lpwstr>
  </property>
  <property fmtid="{D5CDD505-2E9C-101B-9397-08002B2CF9AE}" pid="3" name="UHI classification">
    <vt:lpwstr>1;#Procedures|1e9b8590-74f0-45a2-a912-3ff707a1c349</vt:lpwstr>
  </property>
  <property fmtid="{D5CDD505-2E9C-101B-9397-08002B2CF9AE}" pid="4" name="j928f9099e4145f8a1f3a9d8f7b9fe40">
    <vt:lpwstr>Procedures|1e9b8590-74f0-45a2-a912-3ff707a1c349</vt:lpwstr>
  </property>
  <property fmtid="{D5CDD505-2E9C-101B-9397-08002B2CF9AE}" pid="5" name="n0164ad3d5b84a57907af32d91eb6282">
    <vt:lpwstr>HR|ec4a3432-88d9-44a6-a93c-299c1bdf0d04</vt:lpwstr>
  </property>
  <property fmtid="{D5CDD505-2E9C-101B-9397-08002B2CF9AE}" pid="6" name="Document category">
    <vt:lpwstr>4;#HR|ec4a3432-88d9-44a6-a93c-299c1bdf0d04</vt:lpwstr>
  </property>
  <property fmtid="{D5CDD505-2E9C-101B-9397-08002B2CF9AE}" pid="7" name="HR procedure classification">
    <vt:lpwstr/>
  </property>
  <property fmtid="{D5CDD505-2E9C-101B-9397-08002B2CF9AE}" pid="8" name="HR procedure actions">
    <vt:lpwstr/>
  </property>
  <property fmtid="{D5CDD505-2E9C-101B-9397-08002B2CF9AE}" pid="9" name="display_urn:schemas-microsoft-com:office:office#Editor">
    <vt:lpwstr>Paul Ellison</vt:lpwstr>
  </property>
  <property fmtid="{D5CDD505-2E9C-101B-9397-08002B2CF9AE}" pid="10" name="_ExtendedDescription">
    <vt:lpwstr/>
  </property>
  <property fmtid="{D5CDD505-2E9C-101B-9397-08002B2CF9AE}" pid="11" name="Retention schedule">
    <vt:lpwstr/>
  </property>
  <property fmtid="{D5CDD505-2E9C-101B-9397-08002B2CF9AE}" pid="12" name="display_urn:schemas-microsoft-com:office:office#Author">
    <vt:lpwstr>EODC</vt:lpwstr>
  </property>
  <property fmtid="{D5CDD505-2E9C-101B-9397-08002B2CF9AE}" pid="13" name="HR procedure retention">
    <vt:lpwstr/>
  </property>
  <property fmtid="{D5CDD505-2E9C-101B-9397-08002B2CF9AE}" pid="14" name="ContentTypeId">
    <vt:lpwstr>0x010100AA08EE08169B64458601FFC24B322827010101009452973EF9257D439766EDA901615551</vt:lpwstr>
  </property>
  <property fmtid="{D5CDD505-2E9C-101B-9397-08002B2CF9AE}" pid="15" name="FUNDED BY EU">
    <vt:lpwstr>NO</vt:lpwstr>
  </property>
  <property fmtid="{D5CDD505-2E9C-101B-9397-08002B2CF9AE}" pid="16" name="MediaServiceImageTags">
    <vt:lpwstr/>
  </property>
  <property fmtid="{D5CDD505-2E9C-101B-9397-08002B2CF9AE}" pid="17" name="UHI_x0020_classification">
    <vt:lpwstr>1;#Procedures|1e9b8590-74f0-45a2-a912-3ff707a1c349</vt:lpwstr>
  </property>
  <property fmtid="{D5CDD505-2E9C-101B-9397-08002B2CF9AE}" pid="18" name="Document_x0020_category">
    <vt:lpwstr>4;#HR|ec4a3432-88d9-44a6-a93c-299c1bdf0d04</vt:lpwstr>
  </property>
  <property fmtid="{D5CDD505-2E9C-101B-9397-08002B2CF9AE}" pid="19" name="MSIP_Label_b06898a9-a115-43e8-8e77-fefad235936f_Enabled">
    <vt:lpwstr>True</vt:lpwstr>
  </property>
  <property fmtid="{D5CDD505-2E9C-101B-9397-08002B2CF9AE}" pid="20" name="MSIP_Label_b06898a9-a115-43e8-8e77-fefad235936f_SiteId">
    <vt:lpwstr>20e4f9dc-e1dc-4f42-ab27-de7c2042ea63</vt:lpwstr>
  </property>
  <property fmtid="{D5CDD505-2E9C-101B-9397-08002B2CF9AE}" pid="21" name="MSIP_Label_b06898a9-a115-43e8-8e77-fefad235936f_SetDate">
    <vt:lpwstr>2026-07-23T18:43:47Z</vt:lpwstr>
  </property>
  <property fmtid="{D5CDD505-2E9C-101B-9397-08002B2CF9AE}" pid="22" name="MSIP_Label_b06898a9-a115-43e8-8e77-fefad235936f_Name">
    <vt:lpwstr>Confidential</vt:lpwstr>
  </property>
  <property fmtid="{D5CDD505-2E9C-101B-9397-08002B2CF9AE}" pid="23" name="MSIP_Label_b06898a9-a115-43e8-8e77-fefad235936f_ActionId">
    <vt:lpwstr>70d12527-f40d-4416-8381-541cfe84f5d5</vt:lpwstr>
  </property>
  <property fmtid="{D5CDD505-2E9C-101B-9397-08002B2CF9AE}" pid="24" name="MSIP_Label_b06898a9-a115-43e8-8e77-fefad235936f_Removed">
    <vt:lpwstr>False</vt:lpwstr>
  </property>
  <property fmtid="{D5CDD505-2E9C-101B-9397-08002B2CF9AE}" pid="25" name="MSIP_Label_b06898a9-a115-43e8-8e77-fefad235936f_Extended_MSFT_Method">
    <vt:lpwstr>Standard</vt:lpwstr>
  </property>
  <property fmtid="{D5CDD505-2E9C-101B-9397-08002B2CF9AE}" pid="26" name="Sensitivity">
    <vt:lpwstr>Confidential</vt:lpwstr>
  </property>
  <property fmtid="{D5CDD505-2E9C-101B-9397-08002B2CF9AE}" pid="27" name="Order">
    <vt:r8>302200</vt:r8>
  </property>
  <property fmtid="{D5CDD505-2E9C-101B-9397-08002B2CF9AE}" pid="28" name="xd_Signature">
    <vt:bool>false</vt:bool>
  </property>
  <property fmtid="{D5CDD505-2E9C-101B-9397-08002B2CF9AE}" pid="29" name="SharedWithUsers">
    <vt:lpwstr/>
  </property>
  <property fmtid="{D5CDD505-2E9C-101B-9397-08002B2CF9AE}" pid="30" name="xd_ProgID">
    <vt:lpwstr/>
  </property>
  <property fmtid="{D5CDD505-2E9C-101B-9397-08002B2CF9AE}" pid="31" name="_SourceUrl">
    <vt:lpwstr/>
  </property>
  <property fmtid="{D5CDD505-2E9C-101B-9397-08002B2CF9AE}" pid="32" name="_SharedFileIndex">
    <vt:lpwstr/>
  </property>
  <property fmtid="{D5CDD505-2E9C-101B-9397-08002B2CF9AE}" pid="33" name="TemplateUrl">
    <vt:lpwstr/>
  </property>
  <property fmtid="{D5CDD505-2E9C-101B-9397-08002B2CF9AE}" pid="34" name="TriggerFlowInfo">
    <vt:lpwstr/>
  </property>
</Properties>
</file>