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58"/>
        <w:gridCol w:w="970"/>
        <w:gridCol w:w="546"/>
        <w:gridCol w:w="354"/>
        <w:gridCol w:w="404"/>
        <w:gridCol w:w="676"/>
        <w:gridCol w:w="82"/>
        <w:gridCol w:w="638"/>
        <w:gridCol w:w="878"/>
        <w:gridCol w:w="758"/>
        <w:gridCol w:w="758"/>
        <w:gridCol w:w="666"/>
        <w:gridCol w:w="980"/>
        <w:gridCol w:w="460"/>
        <w:gridCol w:w="168"/>
        <w:gridCol w:w="758"/>
      </w:tblGrid>
      <w:tr w:rsidR="00A469F7" w:rsidRPr="00A14CCC" w:rsidTr="00A469F7">
        <w:trPr>
          <w:cantSplit/>
        </w:trPr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A469F7" w:rsidRPr="00255FDC" w:rsidRDefault="00A469F7" w:rsidP="00A469F7">
            <w:pPr>
              <w:spacing w:before="120" w:after="120"/>
              <w:rPr>
                <w:rFonts w:ascii="Arial" w:hAnsi="Arial" w:cs="Arial"/>
                <w:sz w:val="8"/>
                <w:szCs w:val="22"/>
              </w:rPr>
            </w:pPr>
            <w:bookmarkStart w:id="0" w:name="_GoBack"/>
            <w:bookmarkEnd w:id="0"/>
          </w:p>
          <w:p w:rsidR="00255FDC" w:rsidRPr="00255FDC" w:rsidRDefault="00664319" w:rsidP="00A469F7">
            <w:pPr>
              <w:spacing w:before="120" w:after="120"/>
              <w:rPr>
                <w:rFonts w:ascii="Arial" w:hAnsi="Arial" w:cs="Arial"/>
                <w:sz w:val="16"/>
                <w:szCs w:val="22"/>
              </w:rPr>
            </w:pPr>
            <w:r w:rsidRPr="00255FDC">
              <w:rPr>
                <w:rFonts w:ascii="Arial" w:hAnsi="Arial" w:cs="Arial"/>
                <w:noProof/>
                <w:sz w:val="16"/>
                <w:szCs w:val="22"/>
              </w:rPr>
              <w:drawing>
                <wp:inline distT="0" distB="0" distL="0" distR="0">
                  <wp:extent cx="1403985" cy="454025"/>
                  <wp:effectExtent l="0" t="0" r="571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45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10"/>
            <w:tcBorders>
              <w:bottom w:val="single" w:sz="4" w:space="0" w:color="auto"/>
            </w:tcBorders>
          </w:tcPr>
          <w:p w:rsidR="00A469F7" w:rsidRPr="00A14CCC" w:rsidRDefault="00A469F7" w:rsidP="00A469F7">
            <w:pPr>
              <w:pStyle w:val="Heading1"/>
              <w:spacing w:before="360" w:after="120"/>
              <w:rPr>
                <w:bCs w:val="0"/>
              </w:rPr>
            </w:pPr>
            <w:r w:rsidRPr="00A14CCC">
              <w:rPr>
                <w:lang w:val="fr-FR"/>
              </w:rPr>
              <w:t xml:space="preserve">UHI PROGRAMME APPROVAL </w:t>
            </w:r>
            <w:r w:rsidRPr="00A14CCC">
              <w:rPr>
                <w:bCs w:val="0"/>
                <w:lang w:val="fr-FR"/>
              </w:rPr>
              <w:t>(SQA)</w:t>
            </w:r>
            <w:r w:rsidRPr="00A14CCC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A14CCC">
              <w:rPr>
                <w:bCs w:val="0"/>
                <w:sz w:val="26"/>
              </w:rPr>
              <w:t>Academic Partner Programme Approval Form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</w:tcPr>
          <w:p w:rsidR="00A469F7" w:rsidRPr="00A14CCC" w:rsidRDefault="00A469F7" w:rsidP="00A469F7">
            <w:pPr>
              <w:pStyle w:val="Heading1"/>
              <w:spacing w:before="480" w:after="120"/>
              <w:jc w:val="center"/>
              <w:rPr>
                <w:sz w:val="36"/>
                <w:szCs w:val="36"/>
              </w:rPr>
            </w:pPr>
            <w:r w:rsidRPr="00A14CCC">
              <w:rPr>
                <w:sz w:val="36"/>
                <w:szCs w:val="36"/>
              </w:rPr>
              <w:t>AP2</w:t>
            </w:r>
          </w:p>
        </w:tc>
      </w:tr>
      <w:tr w:rsidR="00A469F7" w:rsidRPr="00A14CCC" w:rsidTr="00A469F7">
        <w:trPr>
          <w:cantSplit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Co-ordinating approval p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artner:</w:t>
            </w:r>
          </w:p>
          <w:p w:rsidR="00A469F7" w:rsidRPr="00A14CCC" w:rsidRDefault="00A469F7" w:rsidP="00A46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(to be agreed by SN/f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aculty)</w:t>
            </w:r>
          </w:p>
        </w:tc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  <w:trHeight w:val="500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UHI Subject n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etwork:</w:t>
            </w:r>
          </w:p>
        </w:tc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  <w:trHeight w:val="500"/>
        </w:trPr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UHI f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aculty:</w:t>
            </w:r>
          </w:p>
        </w:tc>
        <w:tc>
          <w:tcPr>
            <w:tcW w:w="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Please identify all academic partners involved with the programme proposal:</w:t>
            </w:r>
          </w:p>
        </w:tc>
      </w:tr>
      <w:tr w:rsidR="00A469F7" w:rsidRPr="00A14CCC" w:rsidTr="00A469F7">
        <w:trPr>
          <w:cantSplit/>
        </w:trPr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9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HTC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IC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373EC5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WHC</w:t>
            </w:r>
          </w:p>
        </w:tc>
        <w:tc>
          <w:tcPr>
            <w:tcW w:w="75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LCC</w:t>
            </w: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MC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NAFC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NHC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OC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SAMS</w:t>
            </w:r>
          </w:p>
        </w:tc>
        <w:tc>
          <w:tcPr>
            <w:tcW w:w="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SMO</w:t>
            </w:r>
          </w:p>
        </w:tc>
      </w:tr>
    </w:tbl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40"/>
        <w:gridCol w:w="2160"/>
        <w:gridCol w:w="3086"/>
      </w:tblGrid>
      <w:tr w:rsidR="00A469F7" w:rsidRPr="00A14CCC" w:rsidTr="00A469F7">
        <w:trPr>
          <w:cantSplit/>
          <w:trHeight w:val="284"/>
        </w:trPr>
        <w:tc>
          <w:tcPr>
            <w:tcW w:w="9854" w:type="dxa"/>
            <w:gridSpan w:val="4"/>
            <w:shd w:val="pct20" w:color="auto" w:fill="auto"/>
          </w:tcPr>
          <w:p w:rsidR="00A469F7" w:rsidRPr="00A14CCC" w:rsidRDefault="00A469F7" w:rsidP="00A469F7">
            <w:pPr>
              <w:pStyle w:val="Heading2"/>
              <w:ind w:left="0"/>
              <w:jc w:val="left"/>
              <w:rPr>
                <w:rFonts w:ascii="Arial" w:hAnsi="Arial" w:cs="Arial"/>
                <w:sz w:val="20"/>
              </w:rPr>
            </w:pPr>
            <w:r w:rsidRPr="00A14CCC">
              <w:rPr>
                <w:rFonts w:ascii="Arial" w:hAnsi="Arial" w:cs="Arial"/>
                <w:sz w:val="20"/>
              </w:rPr>
              <w:t>Programme Information</w:t>
            </w:r>
          </w:p>
        </w:tc>
      </w:tr>
      <w:tr w:rsidR="00A469F7" w:rsidRPr="00A14CCC" w:rsidTr="00A469F7">
        <w:tc>
          <w:tcPr>
            <w:tcW w:w="2268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t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itle:</w:t>
            </w:r>
          </w:p>
        </w:tc>
        <w:tc>
          <w:tcPr>
            <w:tcW w:w="7586" w:type="dxa"/>
            <w:gridSpan w:val="3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2268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SCQF level:</w:t>
            </w:r>
          </w:p>
        </w:tc>
        <w:tc>
          <w:tcPr>
            <w:tcW w:w="234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Awarding b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ody:</w:t>
            </w:r>
          </w:p>
        </w:tc>
        <w:tc>
          <w:tcPr>
            <w:tcW w:w="3086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2268" w:type="dxa"/>
          </w:tcPr>
          <w:p w:rsidR="00A469F7" w:rsidRPr="00A14CCC" w:rsidRDefault="00A469F7" w:rsidP="00A469F7">
            <w:pPr>
              <w:spacing w:before="18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c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ode:</w:t>
            </w:r>
          </w:p>
        </w:tc>
        <w:tc>
          <w:tcPr>
            <w:tcW w:w="234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469F7" w:rsidRPr="00A14CCC" w:rsidRDefault="00A469F7" w:rsidP="00A469F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Programme m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ode: (</w:t>
            </w:r>
            <w:r w:rsidRPr="00A14CC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  <w:t>ft/pt/flexible)</w:t>
            </w:r>
          </w:p>
        </w:tc>
        <w:tc>
          <w:tcPr>
            <w:tcW w:w="3086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2268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ate:</w:t>
            </w:r>
          </w:p>
        </w:tc>
        <w:tc>
          <w:tcPr>
            <w:tcW w:w="234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mm/yyyy</w:t>
            </w:r>
          </w:p>
        </w:tc>
        <w:tc>
          <w:tcPr>
            <w:tcW w:w="216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d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uration: </w:t>
            </w:r>
          </w:p>
        </w:tc>
        <w:tc>
          <w:tcPr>
            <w:tcW w:w="3086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469F7" w:rsidRPr="00770598" w:rsidTr="00770598">
        <w:trPr>
          <w:cantSplit/>
          <w:trHeight w:hRule="exact" w:val="462"/>
        </w:trPr>
        <w:tc>
          <w:tcPr>
            <w:tcW w:w="9854" w:type="dxa"/>
            <w:shd w:val="pct20" w:color="auto" w:fill="auto"/>
            <w:vAlign w:val="center"/>
          </w:tcPr>
          <w:p w:rsidR="00A469F7" w:rsidRPr="00770598" w:rsidRDefault="00A469F7" w:rsidP="00770598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598">
              <w:rPr>
                <w:rFonts w:ascii="Arial" w:hAnsi="Arial" w:cs="Arial"/>
                <w:b/>
                <w:sz w:val="20"/>
                <w:szCs w:val="20"/>
              </w:rPr>
              <w:t>Programme-Specific Information (Section 1)</w:t>
            </w:r>
          </w:p>
        </w:tc>
      </w:tr>
      <w:tr w:rsidR="00A469F7" w:rsidRPr="00A14CCC" w:rsidTr="00A469F7">
        <w:trPr>
          <w:cantSplit/>
          <w:trHeight w:val="333"/>
        </w:trPr>
        <w:tc>
          <w:tcPr>
            <w:tcW w:w="9854" w:type="dxa"/>
          </w:tcPr>
          <w:p w:rsidR="00A469F7" w:rsidRPr="00A14CCC" w:rsidRDefault="00A469F7" w:rsidP="00A469F7">
            <w:pPr>
              <w:spacing w:before="120" w:after="120"/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1.1</w:t>
            </w:r>
            <w:r w:rsidRPr="00A14CCC">
              <w:rPr>
                <w:rFonts w:ascii="Arial" w:hAnsi="Arial" w:cs="Arial"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sz w:val="20"/>
                <w:szCs w:val="20"/>
                <w:u w:val="single"/>
              </w:rPr>
              <w:t>Rationale</w:t>
            </w:r>
            <w:r w:rsidRPr="00A14CC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details of local and national demand for the award; the sector and level of employment for which it has been designed; the type of candidate for whom it is intended; how the award relates to other programmes within the UHI Network.</w:t>
            </w:r>
          </w:p>
        </w:tc>
      </w:tr>
      <w:tr w:rsidR="00A469F7" w:rsidRPr="00A14CCC" w:rsidTr="00A469F7">
        <w:trPr>
          <w:cantSplit/>
          <w:trHeight w:val="2098"/>
        </w:trPr>
        <w:tc>
          <w:tcPr>
            <w:tcW w:w="9854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  <w:trHeight w:val="333"/>
        </w:trPr>
        <w:tc>
          <w:tcPr>
            <w:tcW w:w="9854" w:type="dxa"/>
          </w:tcPr>
          <w:p w:rsidR="00A469F7" w:rsidRPr="00A14CCC" w:rsidRDefault="00A469F7" w:rsidP="00A469F7">
            <w:pPr>
              <w:spacing w:before="120" w:after="120"/>
              <w:ind w:left="540" w:hanging="5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1.2</w:t>
            </w:r>
            <w:r w:rsidRPr="00A14CCC">
              <w:rPr>
                <w:rFonts w:ascii="Arial" w:hAnsi="Arial" w:cs="Arial"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sz w:val="20"/>
                <w:szCs w:val="20"/>
                <w:u w:val="single"/>
              </w:rPr>
              <w:t>Aims of the award</w:t>
            </w:r>
            <w:r w:rsidRPr="00A14CC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broadly discuss how the programme will enhance students (aims) and identify in more detail (objectives) what outcom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es the students will achieve, ie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knowledge, skills, values and attitudes, by achieving the programme (SCQF level descriptors may provide additional guidance); membership of professional bodies and institutes. </w:t>
            </w:r>
          </w:p>
        </w:tc>
      </w:tr>
      <w:tr w:rsidR="00A469F7" w:rsidRPr="00A14CCC" w:rsidTr="00A469F7">
        <w:trPr>
          <w:cantSplit/>
          <w:trHeight w:val="1985"/>
        </w:trPr>
        <w:tc>
          <w:tcPr>
            <w:tcW w:w="9854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469F7" w:rsidRPr="00A14CCC" w:rsidTr="00A469F7">
        <w:trPr>
          <w:cantSplit/>
        </w:trPr>
        <w:tc>
          <w:tcPr>
            <w:tcW w:w="9854" w:type="dxa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1.3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Access to the award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entry prerequisites; skills and competences candidates should possess; credit transfer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recognition of prior learning; interview/selection procedures; articulation from further education programmes.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1.4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Programme structure and content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details of core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options and credit values (see Appendix 2); thresholds for progression and attainment of award; unit integration; justification of local options;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articulation routes and arrangements; opportunities for work placements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site visits and associated health and safety requirements; identification of networked development of unit material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/ assessment instruments and networked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i/>
                <w:iCs/>
                <w:sz w:val="20"/>
                <w:szCs w:val="20"/>
              </w:rPr>
              <w:t>shared delivery.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866"/>
      </w:tblGrid>
      <w:tr w:rsidR="00A469F7" w:rsidRPr="00A14CCC" w:rsidTr="00A469F7">
        <w:trPr>
          <w:cantSplit/>
        </w:trPr>
        <w:tc>
          <w:tcPr>
            <w:tcW w:w="9854" w:type="dxa"/>
            <w:gridSpan w:val="2"/>
            <w:shd w:val="pct20" w:color="auto" w:fill="auto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Academic Partner Related Information (section 2)</w:t>
            </w: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Section 2 deals w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ith information that is mainly academicp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Partner specific.  However, in the case of multi-site approval proposals, it is likely that some of the information will require an element of discussion and co-operation between the programme teams to ensure that a common approach is reflected in the document.</w:t>
            </w:r>
          </w:p>
        </w:tc>
      </w:tr>
      <w:tr w:rsidR="00A469F7" w:rsidRPr="00A14CCC" w:rsidTr="00A469F7">
        <w:trPr>
          <w:cantSplit/>
        </w:trPr>
        <w:tc>
          <w:tcPr>
            <w:tcW w:w="2988" w:type="dxa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of academic p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artner:</w:t>
            </w:r>
          </w:p>
        </w:tc>
        <w:tc>
          <w:tcPr>
            <w:tcW w:w="6866" w:type="dxa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2.1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Programme operation and management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liaison wi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 other academic partners and subject n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etwork; operation of programme committee; staff and student programme and unit evaluation process; assessment and moderation arrangements. 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2.2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Staffing and staff development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staff CVs (see Appendix 1); identification of specialist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 technical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support staff;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specialist staff training requirements;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updating staff knowledge and skills; employer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workplace links; servicing requirements and implications. 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2.3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and teaching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identification of good practice; use of information and communication technologies; flexible delivery; review/evaluation of learning and teaching methods; visiting speakers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tutors; field trips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site visits.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2.4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opportunities for sharing of assessment material between academic partners; identification of assessment approaches and timetabling; student advice and guidance; assessment methods; re-assessment procedures; feedback to students. 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2.5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and reference material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reading lists (required and recommended); software; videos; journals; technical publications. 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540"/>
              </w:tabs>
              <w:spacing w:before="120" w:after="120"/>
              <w:ind w:left="540" w:hanging="5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sz w:val="20"/>
                <w:szCs w:val="20"/>
              </w:rPr>
              <w:t>2.6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A14CCC">
              <w:rPr>
                <w:rFonts w:ascii="Arial" w:hAnsi="Arial" w:cs="Arial"/>
                <w:bCs/>
                <w:sz w:val="20"/>
                <w:szCs w:val="20"/>
                <w:u w:val="single"/>
              </w:rPr>
              <w:t>Equipment and accommodation</w:t>
            </w:r>
            <w:r w:rsidRPr="00A14CCC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identify main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outreach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learning centre delivery sites; detail available specialist accommodation and equipment; identify additional accommodation and equipment to be secured; personal equipment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clothing to be acquired by student.</w:t>
            </w:r>
          </w:p>
        </w:tc>
      </w:tr>
      <w:tr w:rsidR="00A469F7" w:rsidRPr="00A14CCC" w:rsidTr="00A469F7">
        <w:trPr>
          <w:cantSplit/>
          <w:trHeight w:val="1701"/>
        </w:trPr>
        <w:tc>
          <w:tcPr>
            <w:tcW w:w="9854" w:type="dxa"/>
            <w:gridSpan w:val="2"/>
          </w:tcPr>
          <w:p w:rsidR="00A469F7" w:rsidRPr="00A14CCC" w:rsidRDefault="00A469F7" w:rsidP="00A469F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p w:rsidR="00A469F7" w:rsidRPr="00A14CCC" w:rsidRDefault="00A469F7" w:rsidP="00A469F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3781"/>
        <w:gridCol w:w="850"/>
        <w:gridCol w:w="2209"/>
      </w:tblGrid>
      <w:tr w:rsidR="00A469F7" w:rsidRPr="00A14CCC" w:rsidTr="00A469F7">
        <w:trPr>
          <w:cantSplit/>
        </w:trPr>
        <w:tc>
          <w:tcPr>
            <w:tcW w:w="9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</w:tcPr>
          <w:p w:rsidR="00A469F7" w:rsidRPr="00A14CCC" w:rsidRDefault="00A469F7" w:rsidP="00A469F7">
            <w:pPr>
              <w:tabs>
                <w:tab w:val="left" w:pos="-7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APPROVAL CONFIRMATION - Academic Partner Signatures</w:t>
            </w:r>
          </w:p>
        </w:tc>
      </w:tr>
      <w:tr w:rsidR="00A469F7" w:rsidRPr="00A14CCC" w:rsidTr="00A469F7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240" w:after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Programme l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eader: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Curriculum m</w:t>
            </w: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anager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F7" w:rsidRPr="00A14CCC" w:rsidRDefault="00A469F7" w:rsidP="00A469F7">
            <w:pPr>
              <w:tabs>
                <w:tab w:val="left" w:pos="-720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rPr>
          <w:rFonts w:ascii="Arial" w:hAnsi="Arial" w:cs="Arial"/>
          <w:szCs w:val="22"/>
        </w:rPr>
      </w:pPr>
    </w:p>
    <w:p w:rsidR="00A469F7" w:rsidRPr="00A14CCC" w:rsidRDefault="00A469F7" w:rsidP="00A469F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14CCC">
        <w:rPr>
          <w:rFonts w:ascii="Arial" w:hAnsi="Arial" w:cs="Arial"/>
          <w:szCs w:val="22"/>
        </w:rPr>
        <w:br w:type="page"/>
      </w:r>
      <w:r w:rsidRPr="00A14CCC">
        <w:rPr>
          <w:rFonts w:ascii="Arial" w:hAnsi="Arial" w:cs="Arial"/>
          <w:b/>
          <w:bCs/>
          <w:sz w:val="20"/>
          <w:szCs w:val="20"/>
        </w:rPr>
        <w:lastRenderedPageBreak/>
        <w:t>Appendix 1</w:t>
      </w:r>
    </w:p>
    <w:p w:rsidR="00A469F7" w:rsidRPr="00A14CCC" w:rsidRDefault="00A469F7" w:rsidP="00A469F7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6264"/>
        <w:gridCol w:w="1303"/>
        <w:gridCol w:w="1073"/>
      </w:tblGrid>
      <w:tr w:rsidR="00A469F7" w:rsidRPr="00A14CCC" w:rsidTr="00A469F7">
        <w:trPr>
          <w:trHeight w:val="508"/>
        </w:trPr>
        <w:tc>
          <w:tcPr>
            <w:tcW w:w="7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pct20" w:color="auto" w:fill="auto"/>
          </w:tcPr>
          <w:p w:rsidR="00A469F7" w:rsidRPr="00A14CCC" w:rsidRDefault="00A469F7" w:rsidP="00A469F7">
            <w:pPr>
              <w:pStyle w:val="Heading1"/>
              <w:spacing w:after="120"/>
              <w:rPr>
                <w:bCs w:val="0"/>
                <w:szCs w:val="22"/>
              </w:rPr>
            </w:pPr>
            <w:r w:rsidRPr="00A14CCC">
              <w:rPr>
                <w:bCs w:val="0"/>
                <w:sz w:val="30"/>
                <w:szCs w:val="36"/>
                <w:lang w:val="fr-FR"/>
              </w:rPr>
              <w:t>UHI PROGRAMME APPROVAL</w:t>
            </w:r>
            <w:r w:rsidRPr="00A14CCC">
              <w:rPr>
                <w:sz w:val="30"/>
                <w:szCs w:val="36"/>
                <w:lang w:val="fr-FR"/>
              </w:rPr>
              <w:t xml:space="preserve"> </w:t>
            </w:r>
            <w:r w:rsidRPr="00A14CCC">
              <w:rPr>
                <w:bCs w:val="0"/>
                <w:sz w:val="30"/>
                <w:szCs w:val="36"/>
                <w:lang w:val="fr-FR"/>
              </w:rPr>
              <w:t>[SQA]</w:t>
            </w:r>
            <w:r w:rsidRPr="00A14CCC">
              <w:rPr>
                <w:bCs w:val="0"/>
                <w:sz w:val="30"/>
                <w:szCs w:val="36"/>
                <w:lang w:val="fr-FR"/>
              </w:rPr>
              <w:br/>
            </w:r>
            <w:r w:rsidRPr="00A14CCC">
              <w:rPr>
                <w:bCs w:val="0"/>
                <w:sz w:val="26"/>
                <w:szCs w:val="36"/>
              </w:rPr>
              <w:t>Academic Partner Programme Approval Form – Staff CV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20" w:color="auto" w:fill="auto"/>
          </w:tcPr>
          <w:p w:rsidR="00A469F7" w:rsidRPr="00A14CCC" w:rsidRDefault="00A469F7" w:rsidP="00A469F7">
            <w:pPr>
              <w:pStyle w:val="Heading1"/>
              <w:spacing w:before="360"/>
              <w:jc w:val="right"/>
              <w:rPr>
                <w:sz w:val="36"/>
                <w:szCs w:val="36"/>
              </w:rPr>
            </w:pPr>
            <w:r w:rsidRPr="00A14CCC">
              <w:rPr>
                <w:sz w:val="36"/>
                <w:szCs w:val="36"/>
              </w:rPr>
              <w:t>AP2</w:t>
            </w:r>
          </w:p>
        </w:tc>
      </w:tr>
      <w:tr w:rsidR="00A469F7" w:rsidRPr="00A14CCC" w:rsidTr="00A469F7">
        <w:trPr>
          <w:cantSplit/>
          <w:trHeight w:val="508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Cs w:val="0"/>
                <w:sz w:val="20"/>
                <w:szCs w:val="20"/>
              </w:rPr>
            </w:pPr>
            <w:r w:rsidRPr="00A14CCC">
              <w:rPr>
                <w:bCs w:val="0"/>
                <w:sz w:val="20"/>
                <w:szCs w:val="20"/>
              </w:rPr>
              <w:t xml:space="preserve">Name:  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tabs>
                <w:tab w:val="left" w:pos="1843"/>
                <w:tab w:val="left" w:pos="21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  <w:trHeight w:val="506"/>
        </w:trPr>
        <w:tc>
          <w:tcPr>
            <w:tcW w:w="1260" w:type="dxa"/>
            <w:tcBorders>
              <w:lef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Cs w:val="0"/>
                <w:sz w:val="20"/>
                <w:szCs w:val="20"/>
              </w:rPr>
            </w:pPr>
            <w:r w:rsidRPr="00A14CCC">
              <w:rPr>
                <w:bCs w:val="0"/>
                <w:sz w:val="20"/>
                <w:szCs w:val="20"/>
              </w:rPr>
              <w:t xml:space="preserve">Position:  </w:t>
            </w:r>
          </w:p>
        </w:tc>
        <w:tc>
          <w:tcPr>
            <w:tcW w:w="6264" w:type="dxa"/>
            <w:tcBorders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Cs w:val="0"/>
                <w:sz w:val="20"/>
                <w:szCs w:val="20"/>
              </w:rPr>
            </w:pPr>
            <w:r w:rsidRPr="00A14CCC">
              <w:rPr>
                <w:bCs w:val="0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1073" w:type="dxa"/>
            <w:tcBorders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 w:val="0"/>
                <w:i/>
                <w:iCs/>
                <w:sz w:val="20"/>
                <w:szCs w:val="20"/>
              </w:rPr>
            </w:pPr>
            <w:r w:rsidRPr="00A14CCC">
              <w:rPr>
                <w:b w:val="0"/>
                <w:i/>
                <w:iCs/>
                <w:sz w:val="20"/>
                <w:szCs w:val="20"/>
              </w:rPr>
              <w:t>Yes / No</w:t>
            </w:r>
          </w:p>
        </w:tc>
      </w:tr>
      <w:tr w:rsidR="00A469F7" w:rsidRPr="00A14CCC" w:rsidTr="00A469F7">
        <w:trPr>
          <w:cantSplit/>
          <w:trHeight w:val="50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Cs w:val="0"/>
                <w:sz w:val="20"/>
                <w:szCs w:val="20"/>
                <w:lang w:val="en-US"/>
              </w:rPr>
            </w:pPr>
            <w:r w:rsidRPr="00A14CCC">
              <w:rPr>
                <w:bCs w:val="0"/>
                <w:sz w:val="20"/>
                <w:szCs w:val="20"/>
                <w:lang w:val="en-US"/>
              </w:rPr>
              <w:t>Institution:</w:t>
            </w:r>
          </w:p>
        </w:tc>
        <w:tc>
          <w:tcPr>
            <w:tcW w:w="6264" w:type="dxa"/>
            <w:tcBorders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tcBorders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Cs w:val="0"/>
                <w:sz w:val="20"/>
                <w:szCs w:val="20"/>
                <w:lang w:val="en-US"/>
              </w:rPr>
            </w:pPr>
            <w:r w:rsidRPr="00A14CCC">
              <w:rPr>
                <w:bCs w:val="0"/>
                <w:sz w:val="20"/>
                <w:szCs w:val="20"/>
                <w:lang w:val="en-US"/>
              </w:rPr>
              <w:t>Moderator:</w:t>
            </w:r>
          </w:p>
        </w:tc>
        <w:tc>
          <w:tcPr>
            <w:tcW w:w="1073" w:type="dxa"/>
            <w:tcBorders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pStyle w:val="Heading1"/>
              <w:spacing w:before="120" w:after="120"/>
              <w:rPr>
                <w:b w:val="0"/>
                <w:sz w:val="20"/>
                <w:szCs w:val="20"/>
                <w:lang w:val="en-US"/>
              </w:rPr>
            </w:pPr>
            <w:r w:rsidRPr="00A14CCC">
              <w:rPr>
                <w:b w:val="0"/>
                <w:i/>
                <w:iCs/>
                <w:sz w:val="20"/>
                <w:szCs w:val="20"/>
              </w:rPr>
              <w:t>Yes / No</w:t>
            </w:r>
          </w:p>
        </w:tc>
      </w:tr>
      <w:tr w:rsidR="00A469F7" w:rsidRPr="00A14CCC" w:rsidTr="00A469F7"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Qualifications:</w:t>
            </w:r>
          </w:p>
        </w:tc>
      </w:tr>
      <w:tr w:rsidR="00A469F7" w:rsidRPr="00A14CCC" w:rsidTr="00A469F7">
        <w:trPr>
          <w:trHeight w:val="2268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69F7" w:rsidRPr="00A14CCC" w:rsidTr="00A469F7"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Professional / job experience relevant to the programme:</w:t>
            </w:r>
          </w:p>
        </w:tc>
      </w:tr>
      <w:tr w:rsidR="00A469F7" w:rsidRPr="00A14CCC" w:rsidTr="00A469F7">
        <w:trPr>
          <w:trHeight w:val="2552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Curriculum development work undertaken:</w:t>
            </w:r>
          </w:p>
        </w:tc>
      </w:tr>
      <w:tr w:rsidR="00A469F7" w:rsidRPr="00A14CCC" w:rsidTr="00A469F7">
        <w:trPr>
          <w:trHeight w:val="1701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69F7" w:rsidRPr="00A14CCC" w:rsidTr="00A469F7"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bCs/>
                <w:sz w:val="20"/>
                <w:szCs w:val="20"/>
              </w:rPr>
              <w:t>Research, scholarly activity or project work in subject area:</w:t>
            </w:r>
          </w:p>
        </w:tc>
      </w:tr>
      <w:tr w:rsidR="00A469F7" w:rsidRPr="00A14CCC" w:rsidTr="00A469F7">
        <w:trPr>
          <w:trHeight w:val="1701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469F7" w:rsidRPr="00A14CCC" w:rsidRDefault="00A469F7" w:rsidP="00A469F7">
      <w:pPr>
        <w:jc w:val="center"/>
        <w:rPr>
          <w:rFonts w:ascii="Arial" w:hAnsi="Arial" w:cs="Arial"/>
        </w:rPr>
        <w:sectPr w:rsidR="00A469F7" w:rsidRPr="00A14CCC" w:rsidSect="00A469F7">
          <w:footerReference w:type="even" r:id="rId7"/>
          <w:pgSz w:w="11907" w:h="16840" w:code="9"/>
          <w:pgMar w:top="1134" w:right="1134" w:bottom="1134" w:left="1134" w:header="567" w:footer="567" w:gutter="0"/>
          <w:cols w:space="708"/>
          <w:docGrid w:linePitch="360"/>
        </w:sect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19"/>
        <w:gridCol w:w="359"/>
        <w:gridCol w:w="386"/>
        <w:gridCol w:w="386"/>
        <w:gridCol w:w="387"/>
        <w:gridCol w:w="386"/>
        <w:gridCol w:w="387"/>
        <w:gridCol w:w="386"/>
        <w:gridCol w:w="387"/>
        <w:gridCol w:w="4378"/>
        <w:gridCol w:w="880"/>
        <w:gridCol w:w="990"/>
        <w:gridCol w:w="1540"/>
        <w:gridCol w:w="990"/>
        <w:gridCol w:w="1100"/>
      </w:tblGrid>
      <w:tr w:rsidR="00A469F7" w:rsidRPr="00A14CCC" w:rsidTr="00A469F7">
        <w:trPr>
          <w:cantSplit/>
        </w:trPr>
        <w:tc>
          <w:tcPr>
            <w:tcW w:w="14848" w:type="dxa"/>
            <w:gridSpan w:val="16"/>
            <w:shd w:val="clear" w:color="auto" w:fill="CCCCCC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A14CCC">
              <w:rPr>
                <w:rFonts w:ascii="Arial" w:hAnsi="Arial" w:cs="Arial"/>
                <w:b/>
                <w:szCs w:val="22"/>
              </w:rPr>
              <w:lastRenderedPageBreak/>
              <w:t>GROUP AWARD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14CCC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A14CCC">
              <w:rPr>
                <w:rFonts w:ascii="Arial" w:hAnsi="Arial" w:cs="Arial"/>
                <w:b/>
                <w:szCs w:val="22"/>
              </w:rPr>
              <w:t>FRAMEWORK DETAILS</w:t>
            </w:r>
          </w:p>
        </w:tc>
      </w:tr>
      <w:tr w:rsidR="00A469F7" w:rsidRPr="00A14CCC" w:rsidTr="00A469F7">
        <w:trPr>
          <w:cantSplit/>
        </w:trPr>
        <w:tc>
          <w:tcPr>
            <w:tcW w:w="1906" w:type="dxa"/>
            <w:gridSpan w:val="2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Academic p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artner:</w:t>
            </w:r>
          </w:p>
        </w:tc>
        <w:tc>
          <w:tcPr>
            <w:tcW w:w="7442" w:type="dxa"/>
            <w:gridSpan w:val="9"/>
          </w:tcPr>
          <w:p w:rsidR="00A469F7" w:rsidRPr="00A14CCC" w:rsidRDefault="00A469F7" w:rsidP="00A469F7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SQA centre number:</w:t>
            </w:r>
          </w:p>
        </w:tc>
        <w:tc>
          <w:tcPr>
            <w:tcW w:w="3630" w:type="dxa"/>
            <w:gridSpan w:val="3"/>
          </w:tcPr>
          <w:p w:rsidR="00A469F7" w:rsidRPr="00A14CCC" w:rsidRDefault="00A469F7" w:rsidP="00A469F7">
            <w:pPr>
              <w:spacing w:before="24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9F7" w:rsidRPr="00A14CCC" w:rsidTr="00A469F7">
        <w:tc>
          <w:tcPr>
            <w:tcW w:w="1906" w:type="dxa"/>
            <w:gridSpan w:val="2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Group award title(s):</w:t>
            </w:r>
          </w:p>
        </w:tc>
        <w:tc>
          <w:tcPr>
            <w:tcW w:w="7442" w:type="dxa"/>
            <w:gridSpan w:val="9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Group award code(s):</w:t>
            </w:r>
          </w:p>
        </w:tc>
        <w:tc>
          <w:tcPr>
            <w:tcW w:w="154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 xml:space="preserve">SCQF level: </w:t>
            </w:r>
          </w:p>
        </w:tc>
        <w:tc>
          <w:tcPr>
            <w:tcW w:w="1100" w:type="dxa"/>
          </w:tcPr>
          <w:p w:rsidR="00A469F7" w:rsidRPr="00A14CCC" w:rsidRDefault="00A469F7" w:rsidP="00A469F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69F7" w:rsidRPr="00A14CCC" w:rsidTr="00A469F7">
        <w:trPr>
          <w:cantSplit/>
        </w:trPr>
        <w:tc>
          <w:tcPr>
            <w:tcW w:w="14848" w:type="dxa"/>
            <w:gridSpan w:val="16"/>
          </w:tcPr>
          <w:p w:rsidR="00A469F7" w:rsidRPr="00A14CCC" w:rsidRDefault="00A469F7" w:rsidP="00A469F7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detail below all the units that will be offered as part of the group award.   Information about the credit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value and framework placing (ie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core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option) should also be provided.  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ou should confirm whether your academic p</w:t>
            </w:r>
            <w:r w:rsidRPr="00A14CC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artner is currently approved to offer each unit.</w:t>
            </w: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pproval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Core / o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ption</w:t>
            </w:r>
          </w:p>
        </w:tc>
        <w:tc>
          <w:tcPr>
            <w:tcW w:w="27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469F7" w:rsidRPr="00591778" w:rsidRDefault="00A469F7" w:rsidP="00A469F7">
            <w:pPr>
              <w:pStyle w:val="Heading3"/>
              <w:rPr>
                <w:sz w:val="20"/>
                <w:szCs w:val="20"/>
              </w:rPr>
            </w:pPr>
            <w:r w:rsidRPr="00591778">
              <w:rPr>
                <w:sz w:val="20"/>
                <w:szCs w:val="20"/>
              </w:rPr>
              <w:t>UNIT NUMBER</w:t>
            </w:r>
          </w:p>
        </w:tc>
        <w:tc>
          <w:tcPr>
            <w:tcW w:w="43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9F7" w:rsidRPr="00A14CCC" w:rsidRDefault="00A469F7" w:rsidP="00A469F7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UNIT TITLE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 v</w:t>
            </w:r>
            <w:r w:rsidRPr="00A14CCC">
              <w:rPr>
                <w:rFonts w:ascii="Arial" w:hAnsi="Arial" w:cs="Arial"/>
                <w:b/>
                <w:sz w:val="20"/>
                <w:szCs w:val="20"/>
              </w:rPr>
              <w:t>alue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9F7" w:rsidRPr="00A14CCC" w:rsidRDefault="00A469F7" w:rsidP="00A469F7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ASSESSOR</w:t>
            </w:r>
          </w:p>
        </w:tc>
        <w:tc>
          <w:tcPr>
            <w:tcW w:w="209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14CCC">
              <w:rPr>
                <w:rFonts w:ascii="Arial" w:hAnsi="Arial" w:cs="Arial"/>
                <w:b/>
                <w:sz w:val="20"/>
                <w:szCs w:val="20"/>
              </w:rPr>
              <w:t>INTERNAL MODERATOR</w:t>
            </w: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pStyle w:val="Foot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spacing w:after="80"/>
              <w:rPr>
                <w:rFonts w:ascii="Arial" w:hAnsi="Arial"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12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tabs>
                <w:tab w:val="right" w:leader="dot" w:pos="542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</w:tcBorders>
          </w:tcPr>
          <w:p w:rsidR="00A469F7" w:rsidRPr="00A14CCC" w:rsidRDefault="00A469F7" w:rsidP="00A469F7">
            <w:pPr>
              <w:tabs>
                <w:tab w:val="right" w:leader="dot" w:pos="542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tabs>
                <w:tab w:val="right" w:leader="dot" w:pos="542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tabs>
                <w:tab w:val="right" w:leader="dot" w:pos="5421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469F7" w:rsidRPr="00A14CCC" w:rsidTr="00A46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14CC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bottom w:val="single" w:sz="6" w:space="0" w:color="auto"/>
            </w:tcBorders>
          </w:tcPr>
          <w:p w:rsidR="00A469F7" w:rsidRPr="00A14CCC" w:rsidRDefault="00A469F7" w:rsidP="00A469F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8" w:type="dxa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3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09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469F7" w:rsidRPr="00A14CCC" w:rsidRDefault="00A469F7" w:rsidP="00A469F7">
            <w:pPr>
              <w:pStyle w:val="Heading2"/>
              <w:tabs>
                <w:tab w:val="right" w:leader="dot" w:pos="5421"/>
              </w:tabs>
              <w:spacing w:before="80" w:after="8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4B3F8B" w:rsidRDefault="004B3F8B"/>
    <w:sectPr w:rsidR="004B3F8B" w:rsidSect="00A469F7">
      <w:footerReference w:type="default" r:id="rId8"/>
      <w:pgSz w:w="16838" w:h="11906" w:orient="landscape"/>
      <w:pgMar w:top="1259" w:right="1440" w:bottom="14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8D" w:rsidRDefault="00586F8D">
      <w:r>
        <w:separator/>
      </w:r>
    </w:p>
  </w:endnote>
  <w:endnote w:type="continuationSeparator" w:id="0">
    <w:p w:rsidR="00586F8D" w:rsidRDefault="0058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 Bold">
    <w:altName w:val="Bookman Old Style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9F7" w:rsidRDefault="00A469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9F7" w:rsidRDefault="00A4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9F7" w:rsidRPr="00591778" w:rsidRDefault="00A469F7" w:rsidP="00A46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8D" w:rsidRDefault="00586F8D">
      <w:r>
        <w:separator/>
      </w:r>
    </w:p>
  </w:footnote>
  <w:footnote w:type="continuationSeparator" w:id="0">
    <w:p w:rsidR="00586F8D" w:rsidRDefault="0058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F7"/>
    <w:rsid w:val="00255FDC"/>
    <w:rsid w:val="00373EC5"/>
    <w:rsid w:val="004B3F8B"/>
    <w:rsid w:val="00511EE7"/>
    <w:rsid w:val="00586F8D"/>
    <w:rsid w:val="00664319"/>
    <w:rsid w:val="00770598"/>
    <w:rsid w:val="007D74FC"/>
    <w:rsid w:val="00A469F7"/>
    <w:rsid w:val="00A86827"/>
    <w:rsid w:val="00D4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C77D0B1-8FE1-4934-AEFE-ED7ADBE6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F7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69F7"/>
    <w:pPr>
      <w:keepNext/>
      <w:ind w:left="-720"/>
      <w:jc w:val="both"/>
      <w:outlineLvl w:val="1"/>
    </w:pPr>
    <w:rPr>
      <w:rFonts w:ascii="Bookman Old Style Bold" w:hAnsi="Bookman Old Style Bold"/>
      <w:b/>
      <w:caps/>
      <w:szCs w:val="20"/>
      <w:lang w:eastAsia="en-US"/>
    </w:rPr>
  </w:style>
  <w:style w:type="paragraph" w:styleId="Heading3">
    <w:name w:val="heading 3"/>
    <w:basedOn w:val="Normal"/>
    <w:next w:val="Normal"/>
    <w:qFormat/>
    <w:rsid w:val="00A46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A469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69F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69F7"/>
  </w:style>
  <w:style w:type="paragraph" w:styleId="Header">
    <w:name w:val="header"/>
    <w:basedOn w:val="Normal"/>
    <w:link w:val="HeaderChar"/>
    <w:rsid w:val="00511E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1EE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4183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UHI Programme Approval (SQA)</vt:lpstr>
    </vt:vector>
  </TitlesOfParts>
  <Company>University of the Highlands and Islands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UHI Programme Approval (SQA)</dc:title>
  <dc:subject/>
  <dc:creator>EO01TB</dc:creator>
  <cp:keywords/>
  <cp:lastModifiedBy>Tara Black</cp:lastModifiedBy>
  <cp:revision>2</cp:revision>
  <dcterms:created xsi:type="dcterms:W3CDTF">2017-09-11T11:14:00Z</dcterms:created>
  <dcterms:modified xsi:type="dcterms:W3CDTF">2017-09-11T11:14:00Z</dcterms:modified>
</cp:coreProperties>
</file>