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8E81D" w14:textId="0646179F" w:rsidR="00F9478D" w:rsidRDefault="00FE596B">
      <w:pPr>
        <w:rPr>
          <w:lang w:val="en-IE"/>
        </w:rPr>
      </w:pPr>
      <w:bookmarkStart w:id="0" w:name="_GoBack"/>
      <w:bookmarkEnd w:id="0"/>
      <w:r>
        <w:rPr>
          <w:lang w:val="en-IE"/>
        </w:rPr>
        <w:t>Example rubric: Reflective writing from Jones (n.d)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6"/>
        <w:gridCol w:w="2192"/>
        <w:gridCol w:w="3200"/>
        <w:gridCol w:w="3088"/>
        <w:gridCol w:w="3572"/>
      </w:tblGrid>
      <w:tr w:rsidR="00FE596B" w14:paraId="33099A9F" w14:textId="77777777" w:rsidTr="00931933">
        <w:tc>
          <w:tcPr>
            <w:tcW w:w="2789" w:type="dxa"/>
            <w:vAlign w:val="center"/>
          </w:tcPr>
          <w:p w14:paraId="56EC708C" w14:textId="77777777" w:rsidR="00FE596B" w:rsidRDefault="00FE596B" w:rsidP="00931933">
            <w:r>
              <w:rPr>
                <w:rStyle w:val="Strong"/>
              </w:rPr>
              <w:t>Criterion</w:t>
            </w:r>
            <w:r>
              <w:rPr>
                <w:b/>
                <w:bCs/>
              </w:rPr>
              <w:t>\</w:t>
            </w:r>
            <w:r>
              <w:rPr>
                <w:rStyle w:val="Strong"/>
              </w:rPr>
              <w:t>Level</w:t>
            </w:r>
          </w:p>
        </w:tc>
        <w:tc>
          <w:tcPr>
            <w:tcW w:w="2789" w:type="dxa"/>
            <w:vAlign w:val="center"/>
          </w:tcPr>
          <w:p w14:paraId="47A6988E" w14:textId="77777777" w:rsidR="00FE596B" w:rsidRDefault="00FE596B" w:rsidP="00931933">
            <w:r>
              <w:rPr>
                <w:rStyle w:val="Strong"/>
              </w:rPr>
              <w:t>Unacceptable</w:t>
            </w:r>
          </w:p>
        </w:tc>
        <w:tc>
          <w:tcPr>
            <w:tcW w:w="2790" w:type="dxa"/>
            <w:vAlign w:val="center"/>
          </w:tcPr>
          <w:p w14:paraId="5D37566D" w14:textId="77777777" w:rsidR="00FE596B" w:rsidRDefault="00FE596B" w:rsidP="00931933">
            <w:r>
              <w:rPr>
                <w:rStyle w:val="Strong"/>
              </w:rPr>
              <w:t>Reflective novice</w:t>
            </w:r>
          </w:p>
        </w:tc>
        <w:tc>
          <w:tcPr>
            <w:tcW w:w="2790" w:type="dxa"/>
            <w:vAlign w:val="center"/>
          </w:tcPr>
          <w:p w14:paraId="2EFB8172" w14:textId="77777777" w:rsidR="00FE596B" w:rsidRDefault="00FE596B" w:rsidP="00931933">
            <w:r>
              <w:rPr>
                <w:rStyle w:val="Strong"/>
              </w:rPr>
              <w:t>Aware practitioner</w:t>
            </w:r>
          </w:p>
        </w:tc>
        <w:tc>
          <w:tcPr>
            <w:tcW w:w="2790" w:type="dxa"/>
            <w:vAlign w:val="center"/>
          </w:tcPr>
          <w:p w14:paraId="01A1B0D5" w14:textId="77777777" w:rsidR="00FE596B" w:rsidRDefault="00FE596B" w:rsidP="00931933">
            <w:r>
              <w:rPr>
                <w:rStyle w:val="Strong"/>
              </w:rPr>
              <w:t>Reflective practitioner</w:t>
            </w:r>
          </w:p>
        </w:tc>
      </w:tr>
      <w:tr w:rsidR="00FE596B" w14:paraId="422F85DC" w14:textId="77777777" w:rsidTr="00931933">
        <w:tc>
          <w:tcPr>
            <w:tcW w:w="2789" w:type="dxa"/>
            <w:vAlign w:val="center"/>
          </w:tcPr>
          <w:p w14:paraId="127D84EE" w14:textId="77777777" w:rsidR="00FE596B" w:rsidRPr="00FE596B" w:rsidRDefault="00FE596B" w:rsidP="00931933">
            <w:pPr>
              <w:rPr>
                <w:rFonts w:cstheme="minorHAnsi"/>
              </w:rPr>
            </w:pPr>
            <w:r w:rsidRPr="00FE596B">
              <w:rPr>
                <w:rStyle w:val="Strong"/>
                <w:rFonts w:cstheme="minorHAnsi"/>
              </w:rPr>
              <w:t>Clarity</w:t>
            </w:r>
          </w:p>
        </w:tc>
        <w:tc>
          <w:tcPr>
            <w:tcW w:w="2789" w:type="dxa"/>
            <w:vAlign w:val="center"/>
          </w:tcPr>
          <w:p w14:paraId="74616228" w14:textId="77777777" w:rsidR="00FE596B" w:rsidRPr="00FE596B" w:rsidRDefault="00FE596B" w:rsidP="00931933">
            <w:pPr>
              <w:rPr>
                <w:rFonts w:cstheme="minorHAnsi"/>
              </w:rPr>
            </w:pPr>
            <w:r w:rsidRPr="00FE596B">
              <w:rPr>
                <w:rFonts w:cstheme="minorHAnsi"/>
              </w:rPr>
              <w:t>Language is unclear and confusing throughout. Concepts are either not discussed or are presented inaccurately.</w:t>
            </w:r>
          </w:p>
        </w:tc>
        <w:tc>
          <w:tcPr>
            <w:tcW w:w="2790" w:type="dxa"/>
            <w:vAlign w:val="center"/>
          </w:tcPr>
          <w:p w14:paraId="56FF89DC" w14:textId="77777777" w:rsidR="00FE596B" w:rsidRPr="00FE596B" w:rsidRDefault="00FE596B" w:rsidP="00931933">
            <w:pPr>
              <w:rPr>
                <w:rFonts w:cstheme="minorHAnsi"/>
              </w:rPr>
            </w:pPr>
            <w:r w:rsidRPr="00FE596B">
              <w:rPr>
                <w:rFonts w:cstheme="minorHAnsi"/>
              </w:rPr>
              <w:t>There are frequent lapses in clarity and accuracy</w:t>
            </w:r>
          </w:p>
        </w:tc>
        <w:tc>
          <w:tcPr>
            <w:tcW w:w="2790" w:type="dxa"/>
            <w:vAlign w:val="center"/>
          </w:tcPr>
          <w:p w14:paraId="24589FC1" w14:textId="77777777" w:rsidR="00FE596B" w:rsidRPr="00FE596B" w:rsidRDefault="00FE596B" w:rsidP="00931933">
            <w:pPr>
              <w:rPr>
                <w:rFonts w:cstheme="minorHAnsi"/>
              </w:rPr>
            </w:pPr>
            <w:r w:rsidRPr="00FE596B">
              <w:rPr>
                <w:rFonts w:cstheme="minorHAnsi"/>
              </w:rPr>
              <w:t>Minor, infrequent lapses in clarity and accuracy.</w:t>
            </w:r>
          </w:p>
        </w:tc>
        <w:tc>
          <w:tcPr>
            <w:tcW w:w="2790" w:type="dxa"/>
            <w:vAlign w:val="center"/>
          </w:tcPr>
          <w:p w14:paraId="76F578FD" w14:textId="77777777" w:rsidR="00FE596B" w:rsidRPr="00FE596B" w:rsidRDefault="00FE596B" w:rsidP="00931933">
            <w:pPr>
              <w:rPr>
                <w:rFonts w:cstheme="minorHAnsi"/>
              </w:rPr>
            </w:pPr>
            <w:r w:rsidRPr="00FE596B">
              <w:rPr>
                <w:rFonts w:cstheme="minorHAnsi"/>
              </w:rPr>
              <w:t>The language is clear and expressive. The reader can create a mental picture of the situation being described. Abstract concepts are explained accurately. Explanation of concepts makes sense to an uninformed reader.</w:t>
            </w:r>
          </w:p>
        </w:tc>
      </w:tr>
      <w:tr w:rsidR="00FE596B" w14:paraId="43B8D773" w14:textId="77777777" w:rsidTr="00931933">
        <w:tc>
          <w:tcPr>
            <w:tcW w:w="2789" w:type="dxa"/>
            <w:vAlign w:val="center"/>
          </w:tcPr>
          <w:p w14:paraId="342F1DD1" w14:textId="77777777" w:rsidR="00FE596B" w:rsidRPr="00FE596B" w:rsidRDefault="00FE596B" w:rsidP="00931933">
            <w:pPr>
              <w:rPr>
                <w:rFonts w:cstheme="minorHAnsi"/>
              </w:rPr>
            </w:pPr>
            <w:r w:rsidRPr="00FE596B">
              <w:rPr>
                <w:rStyle w:val="Strong"/>
                <w:rFonts w:cstheme="minorHAnsi"/>
              </w:rPr>
              <w:t>Relevance</w:t>
            </w:r>
          </w:p>
        </w:tc>
        <w:tc>
          <w:tcPr>
            <w:tcW w:w="2789" w:type="dxa"/>
            <w:vAlign w:val="center"/>
          </w:tcPr>
          <w:p w14:paraId="0E97AD0D" w14:textId="77777777" w:rsidR="00FE596B" w:rsidRPr="00FE596B" w:rsidRDefault="00FE596B" w:rsidP="00931933">
            <w:pPr>
              <w:rPr>
                <w:rFonts w:cstheme="minorHAnsi"/>
              </w:rPr>
            </w:pPr>
            <w:r w:rsidRPr="00FE596B">
              <w:rPr>
                <w:rFonts w:cstheme="minorHAnsi"/>
              </w:rPr>
              <w:t>Most of the reflection is irrelevant to student and/or course learning goals.</w:t>
            </w:r>
          </w:p>
        </w:tc>
        <w:tc>
          <w:tcPr>
            <w:tcW w:w="2790" w:type="dxa"/>
            <w:vAlign w:val="center"/>
          </w:tcPr>
          <w:p w14:paraId="6BD68231" w14:textId="77777777" w:rsidR="00FE596B" w:rsidRPr="00FE596B" w:rsidRDefault="00FE596B" w:rsidP="00931933">
            <w:pPr>
              <w:rPr>
                <w:rFonts w:cstheme="minorHAnsi"/>
              </w:rPr>
            </w:pPr>
            <w:r w:rsidRPr="00FE596B">
              <w:rPr>
                <w:rFonts w:cstheme="minorHAnsi"/>
              </w:rPr>
              <w:t>Student makes attempts to demonstrate relevance, but the relevance is unclear to the reader.</w:t>
            </w:r>
          </w:p>
        </w:tc>
        <w:tc>
          <w:tcPr>
            <w:tcW w:w="2790" w:type="dxa"/>
            <w:vAlign w:val="center"/>
          </w:tcPr>
          <w:p w14:paraId="1F4D9407" w14:textId="77777777" w:rsidR="00FE596B" w:rsidRPr="00FE596B" w:rsidRDefault="00FE596B" w:rsidP="00931933">
            <w:pPr>
              <w:rPr>
                <w:rFonts w:cstheme="minorHAnsi"/>
              </w:rPr>
            </w:pPr>
            <w:r w:rsidRPr="00FE596B">
              <w:rPr>
                <w:rFonts w:cstheme="minorHAnsi"/>
              </w:rPr>
              <w:t>The learning experience being reflected upon is relevant and meaningful to student and course learning goals.</w:t>
            </w:r>
          </w:p>
        </w:tc>
        <w:tc>
          <w:tcPr>
            <w:tcW w:w="2790" w:type="dxa"/>
            <w:vAlign w:val="center"/>
          </w:tcPr>
          <w:p w14:paraId="7E349EB1" w14:textId="77777777" w:rsidR="00FE596B" w:rsidRPr="00FE596B" w:rsidRDefault="00FE596B" w:rsidP="00931933">
            <w:pPr>
              <w:rPr>
                <w:rFonts w:cstheme="minorHAnsi"/>
              </w:rPr>
            </w:pPr>
            <w:r w:rsidRPr="00FE596B">
              <w:rPr>
                <w:rFonts w:cstheme="minorHAnsi"/>
              </w:rPr>
              <w:t>The learning experience being reflected upon is relevant and meaningful to student and course learning goals.</w:t>
            </w:r>
          </w:p>
        </w:tc>
      </w:tr>
      <w:tr w:rsidR="00FE596B" w:rsidRPr="00FE596B" w14:paraId="195BF526" w14:textId="77777777" w:rsidTr="00931933">
        <w:tc>
          <w:tcPr>
            <w:tcW w:w="0" w:type="auto"/>
            <w:hideMark/>
          </w:tcPr>
          <w:p w14:paraId="252E2707" w14:textId="77777777" w:rsidR="00FE596B" w:rsidRPr="00FE596B" w:rsidRDefault="00FE596B" w:rsidP="00931933">
            <w:pPr>
              <w:rPr>
                <w:rFonts w:eastAsia="Times New Roman" w:cstheme="minorHAnsi"/>
                <w:lang w:val="en-IE" w:eastAsia="en-IE"/>
              </w:rPr>
            </w:pPr>
            <w:r w:rsidRPr="00FE596B">
              <w:rPr>
                <w:rFonts w:eastAsia="Times New Roman" w:cstheme="minorHAnsi"/>
                <w:b/>
                <w:bCs/>
                <w:lang w:val="en-IE" w:eastAsia="en-IE"/>
              </w:rPr>
              <w:t>Analysis</w:t>
            </w:r>
          </w:p>
        </w:tc>
        <w:tc>
          <w:tcPr>
            <w:tcW w:w="0" w:type="auto"/>
            <w:hideMark/>
          </w:tcPr>
          <w:p w14:paraId="769BFF9F" w14:textId="77777777" w:rsidR="00FE596B" w:rsidRPr="00FE596B" w:rsidRDefault="00FE596B" w:rsidP="00931933">
            <w:pPr>
              <w:rPr>
                <w:rFonts w:eastAsia="Times New Roman" w:cstheme="minorHAnsi"/>
                <w:lang w:val="en-IE" w:eastAsia="en-IE"/>
              </w:rPr>
            </w:pPr>
            <w:r w:rsidRPr="00FE596B">
              <w:rPr>
                <w:rFonts w:eastAsia="Times New Roman" w:cstheme="minorHAnsi"/>
                <w:lang w:val="en-IE" w:eastAsia="en-IE"/>
              </w:rPr>
              <w:t>Reflection does not move beyond description of the learning experience(s).</w:t>
            </w:r>
          </w:p>
        </w:tc>
        <w:tc>
          <w:tcPr>
            <w:tcW w:w="0" w:type="auto"/>
            <w:hideMark/>
          </w:tcPr>
          <w:p w14:paraId="59AA6CEC" w14:textId="77777777" w:rsidR="00FE596B" w:rsidRPr="00FE596B" w:rsidRDefault="00FE596B" w:rsidP="00931933">
            <w:pPr>
              <w:rPr>
                <w:rFonts w:eastAsia="Times New Roman" w:cstheme="minorHAnsi"/>
                <w:lang w:val="en-IE" w:eastAsia="en-IE"/>
              </w:rPr>
            </w:pPr>
            <w:r w:rsidRPr="00FE596B">
              <w:rPr>
                <w:rFonts w:eastAsia="Times New Roman" w:cstheme="minorHAnsi"/>
                <w:lang w:val="en-IE" w:eastAsia="en-IE"/>
              </w:rPr>
              <w:t>Student makes attempts at applying the learning experience to understanding of self, others, and/or course concepts but fails to demonstrate depth of analysis.</w:t>
            </w:r>
          </w:p>
        </w:tc>
        <w:tc>
          <w:tcPr>
            <w:tcW w:w="0" w:type="auto"/>
            <w:hideMark/>
          </w:tcPr>
          <w:p w14:paraId="7A2184CE" w14:textId="77777777" w:rsidR="00FE596B" w:rsidRPr="00FE596B" w:rsidRDefault="00FE596B" w:rsidP="00931933">
            <w:pPr>
              <w:rPr>
                <w:rFonts w:eastAsia="Times New Roman" w:cstheme="minorHAnsi"/>
                <w:lang w:val="en-IE" w:eastAsia="en-IE"/>
              </w:rPr>
            </w:pPr>
            <w:r w:rsidRPr="00FE596B">
              <w:rPr>
                <w:rFonts w:eastAsia="Times New Roman" w:cstheme="minorHAnsi"/>
                <w:lang w:val="en-IE" w:eastAsia="en-IE"/>
              </w:rPr>
              <w:t>The reflection demonstrates student attempts to analyse the experience but analysis lacks depth.</w:t>
            </w:r>
          </w:p>
        </w:tc>
        <w:tc>
          <w:tcPr>
            <w:tcW w:w="0" w:type="auto"/>
            <w:hideMark/>
          </w:tcPr>
          <w:p w14:paraId="72F0C254" w14:textId="77777777" w:rsidR="00FE596B" w:rsidRPr="00FE596B" w:rsidRDefault="00FE596B" w:rsidP="00931933">
            <w:pPr>
              <w:rPr>
                <w:rFonts w:eastAsia="Times New Roman" w:cstheme="minorHAnsi"/>
                <w:lang w:val="en-IE" w:eastAsia="en-IE"/>
              </w:rPr>
            </w:pPr>
            <w:r w:rsidRPr="00FE596B">
              <w:rPr>
                <w:rFonts w:eastAsia="Times New Roman" w:cstheme="minorHAnsi"/>
                <w:lang w:val="en-IE" w:eastAsia="en-IE"/>
              </w:rPr>
              <w:t>The reflection moves beyond simple description of the experience to an analysis of how the experience contributed to student understanding of self, others, and/or course concepts.</w:t>
            </w:r>
          </w:p>
        </w:tc>
      </w:tr>
      <w:tr w:rsidR="00FE596B" w:rsidRPr="00FE596B" w14:paraId="2428D4B0" w14:textId="77777777" w:rsidTr="00931933">
        <w:tc>
          <w:tcPr>
            <w:tcW w:w="0" w:type="auto"/>
            <w:hideMark/>
          </w:tcPr>
          <w:p w14:paraId="77D8642E" w14:textId="77777777" w:rsidR="00FE596B" w:rsidRPr="00FE596B" w:rsidRDefault="00FE596B" w:rsidP="00931933">
            <w:pPr>
              <w:rPr>
                <w:rFonts w:eastAsia="Times New Roman" w:cstheme="minorHAnsi"/>
                <w:lang w:val="en-IE" w:eastAsia="en-IE"/>
              </w:rPr>
            </w:pPr>
            <w:r w:rsidRPr="00FE596B">
              <w:rPr>
                <w:rFonts w:eastAsia="Times New Roman" w:cstheme="minorHAnsi"/>
                <w:b/>
                <w:bCs/>
                <w:lang w:val="en-IE" w:eastAsia="en-IE"/>
              </w:rPr>
              <w:t>Interconnections</w:t>
            </w:r>
          </w:p>
        </w:tc>
        <w:tc>
          <w:tcPr>
            <w:tcW w:w="0" w:type="auto"/>
            <w:hideMark/>
          </w:tcPr>
          <w:p w14:paraId="43882D73" w14:textId="77777777" w:rsidR="00FE596B" w:rsidRPr="00FE596B" w:rsidRDefault="00FE596B" w:rsidP="00931933">
            <w:pPr>
              <w:rPr>
                <w:rFonts w:eastAsia="Times New Roman" w:cstheme="minorHAnsi"/>
                <w:lang w:val="en-IE" w:eastAsia="en-IE"/>
              </w:rPr>
            </w:pPr>
            <w:r w:rsidRPr="00FE596B">
              <w:rPr>
                <w:rFonts w:eastAsia="Times New Roman" w:cstheme="minorHAnsi"/>
                <w:lang w:val="en-IE" w:eastAsia="en-IE"/>
              </w:rPr>
              <w:t>No attempt to demonstrate connections to previous learning or experience.</w:t>
            </w:r>
          </w:p>
        </w:tc>
        <w:tc>
          <w:tcPr>
            <w:tcW w:w="0" w:type="auto"/>
            <w:hideMark/>
          </w:tcPr>
          <w:p w14:paraId="5A446E9D" w14:textId="77777777" w:rsidR="00FE596B" w:rsidRPr="00FE596B" w:rsidRDefault="00FE596B" w:rsidP="00931933">
            <w:pPr>
              <w:rPr>
                <w:rFonts w:eastAsia="Times New Roman" w:cstheme="minorHAnsi"/>
                <w:lang w:val="en-IE" w:eastAsia="en-IE"/>
              </w:rPr>
            </w:pPr>
            <w:r w:rsidRPr="00FE596B">
              <w:rPr>
                <w:rFonts w:eastAsia="Times New Roman" w:cstheme="minorHAnsi"/>
                <w:lang w:val="en-IE" w:eastAsia="en-IE"/>
              </w:rPr>
              <w:t>There is little to no attempt to demonstrate connections between the learning experience and previous other personal and/or learning experiences.</w:t>
            </w:r>
          </w:p>
        </w:tc>
        <w:tc>
          <w:tcPr>
            <w:tcW w:w="0" w:type="auto"/>
            <w:hideMark/>
          </w:tcPr>
          <w:p w14:paraId="0E547513" w14:textId="77777777" w:rsidR="00FE596B" w:rsidRPr="00FE596B" w:rsidRDefault="00FE596B" w:rsidP="00931933">
            <w:pPr>
              <w:rPr>
                <w:rFonts w:eastAsia="Times New Roman" w:cstheme="minorHAnsi"/>
                <w:lang w:val="en-IE" w:eastAsia="en-IE"/>
              </w:rPr>
            </w:pPr>
            <w:r w:rsidRPr="00FE596B">
              <w:rPr>
                <w:rFonts w:eastAsia="Times New Roman" w:cstheme="minorHAnsi"/>
                <w:lang w:val="en-IE" w:eastAsia="en-IE"/>
              </w:rPr>
              <w:t>The reflection demonstrates connections between the experience and material from other courses; past experience; and/or personal goals.</w:t>
            </w:r>
          </w:p>
        </w:tc>
        <w:tc>
          <w:tcPr>
            <w:tcW w:w="0" w:type="auto"/>
            <w:hideMark/>
          </w:tcPr>
          <w:p w14:paraId="591C0CED" w14:textId="77777777" w:rsidR="00FE596B" w:rsidRPr="00FE596B" w:rsidRDefault="00FE596B" w:rsidP="00931933">
            <w:pPr>
              <w:rPr>
                <w:rFonts w:eastAsia="Times New Roman" w:cstheme="minorHAnsi"/>
                <w:lang w:val="en-IE" w:eastAsia="en-IE"/>
              </w:rPr>
            </w:pPr>
            <w:r w:rsidRPr="00FE596B">
              <w:rPr>
                <w:rFonts w:eastAsia="Times New Roman" w:cstheme="minorHAnsi"/>
                <w:lang w:val="en-IE" w:eastAsia="en-IE"/>
              </w:rPr>
              <w:t>The reflection demonstrates connections between the experience and material from other courses; past experience; and/or personal goals.</w:t>
            </w:r>
          </w:p>
        </w:tc>
      </w:tr>
      <w:tr w:rsidR="00FE596B" w:rsidRPr="00FE596B" w14:paraId="36C971A9" w14:textId="77777777" w:rsidTr="00931933">
        <w:tc>
          <w:tcPr>
            <w:tcW w:w="0" w:type="auto"/>
            <w:hideMark/>
          </w:tcPr>
          <w:p w14:paraId="4D742FB1" w14:textId="77777777" w:rsidR="00FE596B" w:rsidRPr="00FE596B" w:rsidRDefault="00FE596B" w:rsidP="00931933">
            <w:pPr>
              <w:rPr>
                <w:rFonts w:eastAsia="Times New Roman" w:cstheme="minorHAnsi"/>
                <w:lang w:val="en-IE" w:eastAsia="en-IE"/>
              </w:rPr>
            </w:pPr>
            <w:r w:rsidRPr="00FE596B">
              <w:rPr>
                <w:rFonts w:eastAsia="Times New Roman" w:cstheme="minorHAnsi"/>
                <w:b/>
                <w:bCs/>
                <w:lang w:val="en-IE" w:eastAsia="en-IE"/>
              </w:rPr>
              <w:t>Self-criticism</w:t>
            </w:r>
          </w:p>
        </w:tc>
        <w:tc>
          <w:tcPr>
            <w:tcW w:w="0" w:type="auto"/>
            <w:hideMark/>
          </w:tcPr>
          <w:p w14:paraId="7D566546" w14:textId="77777777" w:rsidR="00FE596B" w:rsidRPr="00FE596B" w:rsidRDefault="00FE596B" w:rsidP="00931933">
            <w:pPr>
              <w:rPr>
                <w:rFonts w:eastAsia="Times New Roman" w:cstheme="minorHAnsi"/>
                <w:lang w:val="en-IE" w:eastAsia="en-IE"/>
              </w:rPr>
            </w:pPr>
            <w:r w:rsidRPr="00FE596B">
              <w:rPr>
                <w:rFonts w:eastAsia="Times New Roman" w:cstheme="minorHAnsi"/>
                <w:lang w:val="en-IE" w:eastAsia="en-IE"/>
              </w:rPr>
              <w:t>No attempt at self-criticism.</w:t>
            </w:r>
          </w:p>
        </w:tc>
        <w:tc>
          <w:tcPr>
            <w:tcW w:w="0" w:type="auto"/>
            <w:hideMark/>
          </w:tcPr>
          <w:p w14:paraId="767835AC" w14:textId="77777777" w:rsidR="00FE596B" w:rsidRPr="00FE596B" w:rsidRDefault="00FE596B" w:rsidP="00931933">
            <w:pPr>
              <w:rPr>
                <w:rFonts w:eastAsia="Times New Roman" w:cstheme="minorHAnsi"/>
                <w:lang w:val="en-IE" w:eastAsia="en-IE"/>
              </w:rPr>
            </w:pPr>
            <w:r w:rsidRPr="00FE596B">
              <w:rPr>
                <w:rFonts w:eastAsia="Times New Roman" w:cstheme="minorHAnsi"/>
                <w:lang w:val="en-IE" w:eastAsia="en-IE"/>
              </w:rPr>
              <w:t>There is some attempt at self-criticism, but the self-reflection fails to demonstrate a new awareness of personal biases, etc.</w:t>
            </w:r>
          </w:p>
        </w:tc>
        <w:tc>
          <w:tcPr>
            <w:tcW w:w="0" w:type="auto"/>
            <w:hideMark/>
          </w:tcPr>
          <w:p w14:paraId="7CB00270" w14:textId="77777777" w:rsidR="00FE596B" w:rsidRPr="00FE596B" w:rsidRDefault="00FE596B" w:rsidP="00931933">
            <w:pPr>
              <w:rPr>
                <w:rFonts w:eastAsia="Times New Roman" w:cstheme="minorHAnsi"/>
                <w:lang w:val="en-IE" w:eastAsia="en-IE"/>
              </w:rPr>
            </w:pPr>
            <w:r w:rsidRPr="00FE596B">
              <w:rPr>
                <w:rFonts w:eastAsia="Times New Roman" w:cstheme="minorHAnsi"/>
                <w:lang w:val="en-IE" w:eastAsia="en-IE"/>
              </w:rPr>
              <w:t>The reflection demonstrates ability of the student to question their own biases, stereotypes, preconceptions.</w:t>
            </w:r>
          </w:p>
        </w:tc>
        <w:tc>
          <w:tcPr>
            <w:tcW w:w="0" w:type="auto"/>
            <w:hideMark/>
          </w:tcPr>
          <w:p w14:paraId="075A85BE" w14:textId="77777777" w:rsidR="00FE596B" w:rsidRPr="00FE596B" w:rsidRDefault="00FE596B" w:rsidP="00931933">
            <w:pPr>
              <w:rPr>
                <w:rFonts w:eastAsia="Times New Roman" w:cstheme="minorHAnsi"/>
                <w:lang w:val="en-IE" w:eastAsia="en-IE"/>
              </w:rPr>
            </w:pPr>
            <w:r w:rsidRPr="00FE596B">
              <w:rPr>
                <w:rFonts w:eastAsia="Times New Roman" w:cstheme="minorHAnsi"/>
                <w:lang w:val="en-IE" w:eastAsia="en-IE"/>
              </w:rPr>
              <w:t>The reflection demonstrates ability of the student to question their own biases, stereotypes, preconceptions, and/or assumptions and define new modes of thinking as a result.</w:t>
            </w:r>
          </w:p>
        </w:tc>
      </w:tr>
    </w:tbl>
    <w:p w14:paraId="39DADF26" w14:textId="703BD12B" w:rsidR="00FE596B" w:rsidRDefault="6BEBFBED" w:rsidP="00FE596B">
      <w:pPr>
        <w:rPr>
          <w:rFonts w:cstheme="minorHAnsi"/>
          <w:lang w:val="en-IE"/>
        </w:rPr>
      </w:pPr>
      <w:r w:rsidRPr="6BEBFBED">
        <w:rPr>
          <w:lang w:val="en-IE"/>
        </w:rPr>
        <w:t xml:space="preserve">Jones, S. (n.d.) </w:t>
      </w:r>
      <w:r w:rsidRPr="6BEBFBED">
        <w:rPr>
          <w:i/>
          <w:iCs/>
        </w:rPr>
        <w:t>Using Reflection for Assessment</w:t>
      </w:r>
      <w:r w:rsidRPr="6BEBFBED">
        <w:t xml:space="preserve">. University of Iowa. Available at: </w:t>
      </w:r>
      <w:hyperlink r:id="rId7">
        <w:r w:rsidRPr="6BEBFBED">
          <w:rPr>
            <w:rStyle w:val="Hyperlink"/>
            <w:lang w:val="en-IE"/>
          </w:rPr>
          <w:t>https://vp.studentlife.uiowa.edu/assets/ad1e01c8de/Using-Reflection-for-Assessment.pdf</w:t>
        </w:r>
      </w:hyperlink>
      <w:r w:rsidRPr="6BEBFBED">
        <w:rPr>
          <w:lang w:val="en-IE"/>
        </w:rPr>
        <w:t xml:space="preserve"> </w:t>
      </w:r>
    </w:p>
    <w:p w14:paraId="5274CB01" w14:textId="2639BB62" w:rsidR="6BEBFBED" w:rsidRDefault="6BEBFBED" w:rsidP="6BEBFBED">
      <w:pPr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FE596B" w14:paraId="61BE7435" w14:textId="77777777" w:rsidTr="00FE596B">
        <w:trPr>
          <w:trHeight w:val="510"/>
        </w:trPr>
        <w:tc>
          <w:tcPr>
            <w:tcW w:w="2789" w:type="dxa"/>
            <w:vAlign w:val="center"/>
          </w:tcPr>
          <w:p w14:paraId="0ACAFBE4" w14:textId="77777777" w:rsidR="00FE596B" w:rsidRDefault="00FE596B" w:rsidP="00931933">
            <w:r>
              <w:rPr>
                <w:rStyle w:val="Strong"/>
              </w:rPr>
              <w:t>Criterion</w:t>
            </w:r>
            <w:r>
              <w:rPr>
                <w:b/>
                <w:bCs/>
              </w:rPr>
              <w:t>\</w:t>
            </w:r>
            <w:r>
              <w:rPr>
                <w:rStyle w:val="Strong"/>
              </w:rPr>
              <w:t>Level</w:t>
            </w:r>
          </w:p>
        </w:tc>
        <w:tc>
          <w:tcPr>
            <w:tcW w:w="2789" w:type="dxa"/>
            <w:vAlign w:val="center"/>
          </w:tcPr>
          <w:p w14:paraId="282DFE3F" w14:textId="73BF8512" w:rsidR="00FE596B" w:rsidRDefault="00FE596B" w:rsidP="00931933">
            <w:r>
              <w:t>Level 1</w:t>
            </w:r>
          </w:p>
        </w:tc>
        <w:tc>
          <w:tcPr>
            <w:tcW w:w="2790" w:type="dxa"/>
            <w:vAlign w:val="center"/>
          </w:tcPr>
          <w:p w14:paraId="077F7502" w14:textId="5FC17242" w:rsidR="00FE596B" w:rsidRDefault="00FE596B" w:rsidP="00931933">
            <w:r>
              <w:t>Level 2</w:t>
            </w:r>
          </w:p>
        </w:tc>
        <w:tc>
          <w:tcPr>
            <w:tcW w:w="2790" w:type="dxa"/>
            <w:vAlign w:val="center"/>
          </w:tcPr>
          <w:p w14:paraId="3FB87118" w14:textId="38C31612" w:rsidR="00FE596B" w:rsidRDefault="00FE596B" w:rsidP="00931933">
            <w:r>
              <w:t>Level 3</w:t>
            </w:r>
          </w:p>
        </w:tc>
        <w:tc>
          <w:tcPr>
            <w:tcW w:w="2790" w:type="dxa"/>
            <w:vAlign w:val="center"/>
          </w:tcPr>
          <w:p w14:paraId="21D7755F" w14:textId="30B152C2" w:rsidR="00FE596B" w:rsidRDefault="00FE596B" w:rsidP="00931933">
            <w:r>
              <w:t>Level 4</w:t>
            </w:r>
          </w:p>
        </w:tc>
      </w:tr>
      <w:tr w:rsidR="00FE596B" w14:paraId="5D6D51A2" w14:textId="77777777" w:rsidTr="00FE596B">
        <w:trPr>
          <w:trHeight w:val="1587"/>
        </w:trPr>
        <w:tc>
          <w:tcPr>
            <w:tcW w:w="2789" w:type="dxa"/>
          </w:tcPr>
          <w:p w14:paraId="627D0605" w14:textId="530DA1A4" w:rsidR="00FE596B" w:rsidRPr="00FE596B" w:rsidRDefault="00FE596B" w:rsidP="00FE596B">
            <w:pPr>
              <w:rPr>
                <w:rFonts w:cstheme="minorHAnsi"/>
              </w:rPr>
            </w:pPr>
            <w:r>
              <w:rPr>
                <w:rFonts w:cstheme="minorHAnsi"/>
              </w:rPr>
              <w:t>Criterion 1</w:t>
            </w:r>
          </w:p>
        </w:tc>
        <w:tc>
          <w:tcPr>
            <w:tcW w:w="2789" w:type="dxa"/>
          </w:tcPr>
          <w:p w14:paraId="715CD5D0" w14:textId="755F499D" w:rsidR="00FE596B" w:rsidRPr="00FE596B" w:rsidRDefault="00FE596B" w:rsidP="00FE596B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11839143" w14:textId="6366AF48" w:rsidR="00FE596B" w:rsidRPr="00FE596B" w:rsidRDefault="00FE596B" w:rsidP="00FE596B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7F688530" w14:textId="219EC7E0" w:rsidR="00FE596B" w:rsidRPr="00FE596B" w:rsidRDefault="00FE596B" w:rsidP="00FE596B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67CA7813" w14:textId="29439B05" w:rsidR="00FE596B" w:rsidRPr="00FE596B" w:rsidRDefault="00FE596B" w:rsidP="00FE596B">
            <w:pPr>
              <w:rPr>
                <w:rFonts w:cstheme="minorHAnsi"/>
              </w:rPr>
            </w:pPr>
          </w:p>
        </w:tc>
      </w:tr>
      <w:tr w:rsidR="00FE596B" w14:paraId="1064C303" w14:textId="77777777" w:rsidTr="00FE596B">
        <w:trPr>
          <w:trHeight w:val="1587"/>
        </w:trPr>
        <w:tc>
          <w:tcPr>
            <w:tcW w:w="2789" w:type="dxa"/>
          </w:tcPr>
          <w:p w14:paraId="45E1A0CC" w14:textId="7182C445" w:rsidR="00FE596B" w:rsidRPr="00FE596B" w:rsidRDefault="00FE596B" w:rsidP="00FE596B">
            <w:pPr>
              <w:rPr>
                <w:rFonts w:cstheme="minorHAnsi"/>
              </w:rPr>
            </w:pPr>
            <w:r w:rsidRPr="0069521E">
              <w:rPr>
                <w:rFonts w:cstheme="minorHAnsi"/>
              </w:rPr>
              <w:t xml:space="preserve">Criterion </w:t>
            </w:r>
            <w:r>
              <w:rPr>
                <w:rFonts w:cstheme="minorHAnsi"/>
              </w:rPr>
              <w:t>2</w:t>
            </w:r>
          </w:p>
        </w:tc>
        <w:tc>
          <w:tcPr>
            <w:tcW w:w="2789" w:type="dxa"/>
          </w:tcPr>
          <w:p w14:paraId="7BE28FFE" w14:textId="572AA9A5" w:rsidR="00FE596B" w:rsidRPr="00FE596B" w:rsidRDefault="00FE596B" w:rsidP="00FE596B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3DBAF3F7" w14:textId="370BB4FA" w:rsidR="00FE596B" w:rsidRPr="00FE596B" w:rsidRDefault="00FE596B" w:rsidP="00FE596B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482E2BC3" w14:textId="089E2C07" w:rsidR="00FE596B" w:rsidRPr="00FE596B" w:rsidRDefault="00FE596B" w:rsidP="00FE596B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2E51BA4C" w14:textId="57CA57FB" w:rsidR="00FE596B" w:rsidRPr="00FE596B" w:rsidRDefault="00FE596B" w:rsidP="00FE596B">
            <w:pPr>
              <w:rPr>
                <w:rFonts w:cstheme="minorHAnsi"/>
              </w:rPr>
            </w:pPr>
          </w:p>
        </w:tc>
      </w:tr>
      <w:tr w:rsidR="00FE596B" w:rsidRPr="00FE596B" w14:paraId="498320D6" w14:textId="77777777" w:rsidTr="00FE596B">
        <w:trPr>
          <w:trHeight w:val="1587"/>
        </w:trPr>
        <w:tc>
          <w:tcPr>
            <w:tcW w:w="0" w:type="auto"/>
          </w:tcPr>
          <w:p w14:paraId="049A15EC" w14:textId="50A7BEB5" w:rsidR="00FE596B" w:rsidRPr="00FE596B" w:rsidRDefault="00FE596B" w:rsidP="00FE596B">
            <w:pPr>
              <w:rPr>
                <w:rFonts w:eastAsia="Times New Roman" w:cstheme="minorHAnsi"/>
                <w:lang w:val="en-IE" w:eastAsia="en-IE"/>
              </w:rPr>
            </w:pPr>
            <w:r w:rsidRPr="0069521E">
              <w:rPr>
                <w:rFonts w:cstheme="minorHAnsi"/>
              </w:rPr>
              <w:t xml:space="preserve">Criterion </w:t>
            </w:r>
            <w:r>
              <w:rPr>
                <w:rFonts w:cstheme="minorHAnsi"/>
              </w:rPr>
              <w:t>3</w:t>
            </w:r>
          </w:p>
        </w:tc>
        <w:tc>
          <w:tcPr>
            <w:tcW w:w="2789" w:type="dxa"/>
          </w:tcPr>
          <w:p w14:paraId="2647AB52" w14:textId="0DB6E638" w:rsidR="00FE596B" w:rsidRPr="00FE596B" w:rsidRDefault="00FE596B" w:rsidP="00FE596B">
            <w:pPr>
              <w:rPr>
                <w:rFonts w:eastAsia="Times New Roman" w:cstheme="minorHAnsi"/>
                <w:lang w:val="en-IE" w:eastAsia="en-IE"/>
              </w:rPr>
            </w:pPr>
          </w:p>
        </w:tc>
        <w:tc>
          <w:tcPr>
            <w:tcW w:w="2790" w:type="dxa"/>
          </w:tcPr>
          <w:p w14:paraId="26841F30" w14:textId="6C26206D" w:rsidR="00FE596B" w:rsidRPr="00FE596B" w:rsidRDefault="00FE596B" w:rsidP="00FE596B">
            <w:pPr>
              <w:rPr>
                <w:rFonts w:eastAsia="Times New Roman" w:cstheme="minorHAnsi"/>
                <w:lang w:val="en-IE" w:eastAsia="en-IE"/>
              </w:rPr>
            </w:pPr>
          </w:p>
        </w:tc>
        <w:tc>
          <w:tcPr>
            <w:tcW w:w="2790" w:type="dxa"/>
          </w:tcPr>
          <w:p w14:paraId="35AD4955" w14:textId="559FBD18" w:rsidR="00FE596B" w:rsidRPr="00FE596B" w:rsidRDefault="00FE596B" w:rsidP="00FE596B">
            <w:pPr>
              <w:rPr>
                <w:rFonts w:eastAsia="Times New Roman" w:cstheme="minorHAnsi"/>
                <w:lang w:val="en-IE" w:eastAsia="en-IE"/>
              </w:rPr>
            </w:pPr>
          </w:p>
        </w:tc>
        <w:tc>
          <w:tcPr>
            <w:tcW w:w="2790" w:type="dxa"/>
          </w:tcPr>
          <w:p w14:paraId="53E31400" w14:textId="12655CA4" w:rsidR="00FE596B" w:rsidRPr="00FE596B" w:rsidRDefault="00FE596B" w:rsidP="00FE596B">
            <w:pPr>
              <w:rPr>
                <w:rFonts w:eastAsia="Times New Roman" w:cstheme="minorHAnsi"/>
                <w:lang w:val="en-IE" w:eastAsia="en-IE"/>
              </w:rPr>
            </w:pPr>
          </w:p>
        </w:tc>
      </w:tr>
      <w:tr w:rsidR="00FE596B" w:rsidRPr="00FE596B" w14:paraId="71D0A86B" w14:textId="77777777" w:rsidTr="00FE596B">
        <w:trPr>
          <w:trHeight w:val="1587"/>
        </w:trPr>
        <w:tc>
          <w:tcPr>
            <w:tcW w:w="0" w:type="auto"/>
          </w:tcPr>
          <w:p w14:paraId="468F8D9B" w14:textId="5303EE20" w:rsidR="00FE596B" w:rsidRPr="00FE596B" w:rsidRDefault="00FE596B" w:rsidP="00FE596B">
            <w:pPr>
              <w:rPr>
                <w:rFonts w:eastAsia="Times New Roman" w:cstheme="minorHAnsi"/>
                <w:lang w:val="en-IE" w:eastAsia="en-IE"/>
              </w:rPr>
            </w:pPr>
            <w:r w:rsidRPr="0069521E">
              <w:rPr>
                <w:rFonts w:cstheme="minorHAnsi"/>
              </w:rPr>
              <w:t xml:space="preserve">Criterion </w:t>
            </w:r>
            <w:r>
              <w:rPr>
                <w:rFonts w:cstheme="minorHAnsi"/>
              </w:rPr>
              <w:t>4</w:t>
            </w:r>
          </w:p>
        </w:tc>
        <w:tc>
          <w:tcPr>
            <w:tcW w:w="2789" w:type="dxa"/>
          </w:tcPr>
          <w:p w14:paraId="0C384150" w14:textId="3E236A91" w:rsidR="00FE596B" w:rsidRPr="00FE596B" w:rsidRDefault="00FE596B" w:rsidP="00FE596B">
            <w:pPr>
              <w:rPr>
                <w:rFonts w:eastAsia="Times New Roman" w:cstheme="minorHAnsi"/>
                <w:lang w:val="en-IE" w:eastAsia="en-IE"/>
              </w:rPr>
            </w:pPr>
          </w:p>
        </w:tc>
        <w:tc>
          <w:tcPr>
            <w:tcW w:w="2790" w:type="dxa"/>
          </w:tcPr>
          <w:p w14:paraId="652E50E8" w14:textId="6855C996" w:rsidR="00FE596B" w:rsidRPr="00FE596B" w:rsidRDefault="00FE596B" w:rsidP="00FE596B">
            <w:pPr>
              <w:rPr>
                <w:rFonts w:eastAsia="Times New Roman" w:cstheme="minorHAnsi"/>
                <w:lang w:val="en-IE" w:eastAsia="en-IE"/>
              </w:rPr>
            </w:pPr>
          </w:p>
        </w:tc>
        <w:tc>
          <w:tcPr>
            <w:tcW w:w="2790" w:type="dxa"/>
          </w:tcPr>
          <w:p w14:paraId="3CE2D2FC" w14:textId="7F047051" w:rsidR="00FE596B" w:rsidRPr="00FE596B" w:rsidRDefault="00FE596B" w:rsidP="00FE596B">
            <w:pPr>
              <w:rPr>
                <w:rFonts w:eastAsia="Times New Roman" w:cstheme="minorHAnsi"/>
                <w:lang w:val="en-IE" w:eastAsia="en-IE"/>
              </w:rPr>
            </w:pPr>
          </w:p>
        </w:tc>
        <w:tc>
          <w:tcPr>
            <w:tcW w:w="2790" w:type="dxa"/>
          </w:tcPr>
          <w:p w14:paraId="64C4ED4E" w14:textId="79B3BA71" w:rsidR="00FE596B" w:rsidRPr="00FE596B" w:rsidRDefault="00FE596B" w:rsidP="00FE596B">
            <w:pPr>
              <w:rPr>
                <w:rFonts w:eastAsia="Times New Roman" w:cstheme="minorHAnsi"/>
                <w:lang w:val="en-IE" w:eastAsia="en-IE"/>
              </w:rPr>
            </w:pPr>
          </w:p>
        </w:tc>
      </w:tr>
      <w:tr w:rsidR="00FE596B" w:rsidRPr="00FE596B" w14:paraId="1E93DAF5" w14:textId="77777777" w:rsidTr="00FE596B">
        <w:trPr>
          <w:trHeight w:val="1587"/>
        </w:trPr>
        <w:tc>
          <w:tcPr>
            <w:tcW w:w="0" w:type="auto"/>
          </w:tcPr>
          <w:p w14:paraId="6CD9FDF7" w14:textId="3697CCFB" w:rsidR="00FE596B" w:rsidRPr="00FE596B" w:rsidRDefault="00FE596B" w:rsidP="00FE596B">
            <w:pPr>
              <w:rPr>
                <w:rFonts w:eastAsia="Times New Roman" w:cstheme="minorHAnsi"/>
                <w:lang w:val="en-IE" w:eastAsia="en-IE"/>
              </w:rPr>
            </w:pPr>
            <w:r w:rsidRPr="0069521E">
              <w:rPr>
                <w:rFonts w:cstheme="minorHAnsi"/>
              </w:rPr>
              <w:t xml:space="preserve">Criterion </w:t>
            </w:r>
            <w:r>
              <w:rPr>
                <w:rFonts w:cstheme="minorHAnsi"/>
              </w:rPr>
              <w:t>5</w:t>
            </w:r>
          </w:p>
        </w:tc>
        <w:tc>
          <w:tcPr>
            <w:tcW w:w="2789" w:type="dxa"/>
          </w:tcPr>
          <w:p w14:paraId="01F0D88E" w14:textId="396D9474" w:rsidR="00FE596B" w:rsidRPr="00FE596B" w:rsidRDefault="00FE596B" w:rsidP="00FE596B">
            <w:pPr>
              <w:rPr>
                <w:rFonts w:eastAsia="Times New Roman" w:cstheme="minorHAnsi"/>
                <w:lang w:val="en-IE" w:eastAsia="en-IE"/>
              </w:rPr>
            </w:pPr>
          </w:p>
        </w:tc>
        <w:tc>
          <w:tcPr>
            <w:tcW w:w="2790" w:type="dxa"/>
          </w:tcPr>
          <w:p w14:paraId="0FB081C0" w14:textId="669D3E58" w:rsidR="00FE596B" w:rsidRPr="00FE596B" w:rsidRDefault="00FE596B" w:rsidP="00FE596B">
            <w:pPr>
              <w:rPr>
                <w:rFonts w:eastAsia="Times New Roman" w:cstheme="minorHAnsi"/>
                <w:lang w:val="en-IE" w:eastAsia="en-IE"/>
              </w:rPr>
            </w:pPr>
          </w:p>
        </w:tc>
        <w:tc>
          <w:tcPr>
            <w:tcW w:w="2790" w:type="dxa"/>
          </w:tcPr>
          <w:p w14:paraId="016E6525" w14:textId="7A2E8B27" w:rsidR="00FE596B" w:rsidRPr="00FE596B" w:rsidRDefault="00FE596B" w:rsidP="00FE596B">
            <w:pPr>
              <w:rPr>
                <w:rFonts w:eastAsia="Times New Roman" w:cstheme="minorHAnsi"/>
                <w:lang w:val="en-IE" w:eastAsia="en-IE"/>
              </w:rPr>
            </w:pPr>
          </w:p>
        </w:tc>
        <w:tc>
          <w:tcPr>
            <w:tcW w:w="2790" w:type="dxa"/>
          </w:tcPr>
          <w:p w14:paraId="032ADE03" w14:textId="54A5DD7B" w:rsidR="00FE596B" w:rsidRPr="00FE596B" w:rsidRDefault="00FE596B" w:rsidP="00FE596B">
            <w:pPr>
              <w:rPr>
                <w:rFonts w:eastAsia="Times New Roman" w:cstheme="minorHAnsi"/>
                <w:lang w:val="en-IE" w:eastAsia="en-IE"/>
              </w:rPr>
            </w:pPr>
          </w:p>
        </w:tc>
      </w:tr>
    </w:tbl>
    <w:p w14:paraId="41D45B9A" w14:textId="77777777" w:rsidR="00FE596B" w:rsidRPr="00FE596B" w:rsidRDefault="00FE596B" w:rsidP="00FE596B">
      <w:pPr>
        <w:rPr>
          <w:rFonts w:cstheme="minorHAnsi"/>
          <w:lang w:val="en-IE"/>
        </w:rPr>
      </w:pPr>
    </w:p>
    <w:sectPr w:rsidR="00FE596B" w:rsidRPr="00FE596B" w:rsidSect="00FE59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6B"/>
    <w:rsid w:val="00062394"/>
    <w:rsid w:val="00A942C8"/>
    <w:rsid w:val="00F9478D"/>
    <w:rsid w:val="00FE596B"/>
    <w:rsid w:val="6BEBF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E0BB"/>
  <w15:chartTrackingRefBased/>
  <w15:docId w15:val="{C14A2FCC-9920-45C4-9C10-7F9B8BE1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E596B"/>
    <w:rPr>
      <w:b/>
      <w:bCs/>
    </w:rPr>
  </w:style>
  <w:style w:type="character" w:styleId="Hyperlink">
    <w:name w:val="Hyperlink"/>
    <w:basedOn w:val="DefaultParagraphFont"/>
    <w:uiPriority w:val="99"/>
    <w:unhideWhenUsed/>
    <w:rsid w:val="00FE5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2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vp.studentlife.uiowa.edu/assets/ad1e01c8de/Using-Reflection-for-Assessmen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ents_x0020_classification xmlns="4f16a79a-8118-4eaf-be5d-d28905bdc353">Public events</Events_x0020_classification>
    <Events_x0020_actions xmlns="4f16a79a-8118-4eaf-be5d-d28905bdc353">Review, then archive or destroy</Events_x0020_actions>
    <Events_x0020_retention xmlns="4f16a79a-8118-4eaf-be5d-d28905bdc353">Completion of event + 3 years</Events_x0020_retention>
    <ip6e xmlns="08362e7e-edea-4dcd-90fb-7d60aedee778">2019-20</ip6e>
    <Event xmlns="08362e7e-edea-4dcd-90fb-7d60aedee778">Symposium</Ev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0AC9B0C3F9E4097D1726CE76B33B9" ma:contentTypeVersion="17" ma:contentTypeDescription="Create a new document." ma:contentTypeScope="" ma:versionID="395b22395b39bdbaef1addb6394cb480">
  <xsd:schema xmlns:xsd="http://www.w3.org/2001/XMLSchema" xmlns:xs="http://www.w3.org/2001/XMLSchema" xmlns:p="http://schemas.microsoft.com/office/2006/metadata/properties" xmlns:ns2="4f16a79a-8118-4eaf-be5d-d28905bdc353" xmlns:ns3="08362e7e-edea-4dcd-90fb-7d60aedee778" targetNamespace="http://schemas.microsoft.com/office/2006/metadata/properties" ma:root="true" ma:fieldsID="e0d35d59da488e4f8fa860a9f10f3db3" ns2:_="" ns3:_="">
    <xsd:import namespace="4f16a79a-8118-4eaf-be5d-d28905bdc353"/>
    <xsd:import namespace="08362e7e-edea-4dcd-90fb-7d60aedee778"/>
    <xsd:element name="properties">
      <xsd:complexType>
        <xsd:sequence>
          <xsd:element name="documentManagement">
            <xsd:complexType>
              <xsd:all>
                <xsd:element ref="ns2:Events_x0020_actions" minOccurs="0"/>
                <xsd:element ref="ns2:Events_x0020_classification" minOccurs="0"/>
                <xsd:element ref="ns2:Events_x0020_retention" minOccurs="0"/>
                <xsd:element ref="ns3:Even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ip6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a79a-8118-4eaf-be5d-d28905bdc353" elementFormDefault="qualified">
    <xsd:import namespace="http://schemas.microsoft.com/office/2006/documentManagement/types"/>
    <xsd:import namespace="http://schemas.microsoft.com/office/infopath/2007/PartnerControls"/>
    <xsd:element name="Events_x0020_actions" ma:index="8" nillable="true" ma:displayName="Events actions" ma:default="Review, then archive or destroy" ma:internalName="Events_x0020_actions">
      <xsd:simpleType>
        <xsd:restriction base="dms:Text">
          <xsd:maxLength value="255"/>
        </xsd:restriction>
      </xsd:simpleType>
    </xsd:element>
    <xsd:element name="Events_x0020_classification" ma:index="9" nillable="true" ma:displayName="Events classification" ma:default="Public events" ma:internalName="Events_x0020_classification">
      <xsd:simpleType>
        <xsd:restriction base="dms:Text">
          <xsd:maxLength value="255"/>
        </xsd:restriction>
      </xsd:simpleType>
    </xsd:element>
    <xsd:element name="Events_x0020_retention" ma:index="10" nillable="true" ma:displayName="Events retention" ma:default="Completion of event + 3 years" ma:internalName="Events_x0020_retention">
      <xsd:simpleType>
        <xsd:restriction base="dms:Text">
          <xsd:maxLength value="255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62e7e-edea-4dcd-90fb-7d60aedee778" elementFormDefault="qualified">
    <xsd:import namespace="http://schemas.microsoft.com/office/2006/documentManagement/types"/>
    <xsd:import namespace="http://schemas.microsoft.com/office/infopath/2007/PartnerControls"/>
    <xsd:element name="Event" ma:index="11" nillable="true" ma:displayName="LTA Document Category" ma:default="Uncategorised" ma:format="Dropdown" ma:internalName="Event">
      <xsd:simpleType>
        <xsd:restriction base="dms:Choice">
          <xsd:enumeration value="Development Day"/>
          <xsd:enumeration value="LTA Connect"/>
          <xsd:enumeration value="Events admin"/>
          <xsd:enumeration value="Residential"/>
          <xsd:enumeration value="Symposium"/>
          <xsd:enumeration value="Workshop"/>
          <xsd:enumeration value="Webinar"/>
          <xsd:enumeration value="L &amp; T conference"/>
          <xsd:enumeration value="External conference"/>
          <xsd:enumeration value="Uncategorised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p6e" ma:index="22" nillable="true" ma:displayName="Academic Year" ma:internalName="ip6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22D54-9373-497E-B102-26A02F8BB7F8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08362e7e-edea-4dcd-90fb-7d60aedee778"/>
    <ds:schemaRef ds:uri="4f16a79a-8118-4eaf-be5d-d28905bdc353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7D03A4B-F462-4990-9C82-3E87A4DD8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095CF-8027-4E3C-B258-0598ACB39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6a79a-8118-4eaf-be5d-d28905bdc353"/>
    <ds:schemaRef ds:uri="08362e7e-edea-4dcd-90fb-7d60aedee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2455</Characters>
  <Application>Microsoft Office Word</Application>
  <DocSecurity>4</DocSecurity>
  <Lines>20</Lines>
  <Paragraphs>5</Paragraphs>
  <ScaleCrop>false</ScaleCrop>
  <Company>UHI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Fotheringham</dc:creator>
  <cp:keywords/>
  <dc:description/>
  <cp:lastModifiedBy>Heather Fotheringham</cp:lastModifiedBy>
  <cp:revision>2</cp:revision>
  <dcterms:created xsi:type="dcterms:W3CDTF">2020-03-03T16:37:00Z</dcterms:created>
  <dcterms:modified xsi:type="dcterms:W3CDTF">2020-03-03T16:37:00Z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0x0101002B70AC9B0C3F9E4097D1726CE76B33B9</vt:lpwstr>
  </property>
</Properties>
</file>