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687FE" w14:textId="08592C9D" w:rsidR="00C456DC" w:rsidRPr="00C30E4A" w:rsidRDefault="033C528B" w:rsidP="00C456DC">
      <w:pPr>
        <w:jc w:val="center"/>
      </w:pPr>
      <w:r>
        <w:t>HT</w:t>
      </w:r>
    </w:p>
    <w:p w14:paraId="648BE3E1" w14:textId="3C27AADD" w:rsidR="00C456DC" w:rsidRPr="00C30E4A" w:rsidRDefault="00C862A3" w:rsidP="00C456DC">
      <w:pPr>
        <w:jc w:val="center"/>
      </w:pPr>
      <w:r>
        <w:rPr>
          <w:noProof/>
        </w:rPr>
        <w:drawing>
          <wp:inline distT="0" distB="0" distL="0" distR="0" wp14:anchorId="58D2C37D" wp14:editId="28A27F22">
            <wp:extent cx="1904400" cy="1904400"/>
            <wp:effectExtent l="0" t="0" r="635" b="63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4400" cy="1904400"/>
                    </a:xfrm>
                    <a:prstGeom prst="rect">
                      <a:avLst/>
                    </a:prstGeom>
                    <a:noFill/>
                    <a:ln>
                      <a:noFill/>
                    </a:ln>
                  </pic:spPr>
                </pic:pic>
              </a:graphicData>
            </a:graphic>
          </wp:inline>
        </w:drawing>
      </w:r>
    </w:p>
    <w:p w14:paraId="65B208F3" w14:textId="65086D62" w:rsidR="00C456DC" w:rsidRPr="00C30E4A" w:rsidRDefault="00C456DC" w:rsidP="004E63F1">
      <w:pPr>
        <w:jc w:val="center"/>
      </w:pPr>
    </w:p>
    <w:p w14:paraId="2C2894CF" w14:textId="77777777" w:rsidR="00170244" w:rsidRPr="00C30E4A" w:rsidRDefault="00170244" w:rsidP="00170244">
      <w:pPr>
        <w:jc w:val="center"/>
        <w:rPr>
          <w:sz w:val="32"/>
        </w:rPr>
      </w:pPr>
    </w:p>
    <w:sdt>
      <w:sdtPr>
        <w:rPr>
          <w:rFonts w:asciiTheme="minorHAnsi" w:hAnsiTheme="minorHAnsi"/>
          <w:color w:val="auto"/>
          <w:sz w:val="56"/>
          <w:szCs w:val="56"/>
        </w:rPr>
        <w:alias w:val="Title"/>
        <w:tag w:val=""/>
        <w:id w:val="-852575412"/>
        <w:placeholder>
          <w:docPart w:val="0099B243E4EE49209231BB0E72BAF4C6"/>
        </w:placeholder>
        <w:dataBinding w:prefixMappings="xmlns:ns0='http://purl.org/dc/elements/1.1/' xmlns:ns1='http://schemas.openxmlformats.org/package/2006/metadata/core-properties' " w:xpath="/ns1:coreProperties[1]/ns0:title[1]" w:storeItemID="{6C3C8BC8-F283-45AE-878A-BAB7291924A1}"/>
        <w:text/>
      </w:sdtPr>
      <w:sdtEndPr/>
      <w:sdtContent>
        <w:p w14:paraId="7BD497A7" w14:textId="52D54CE4" w:rsidR="00C456DC" w:rsidRPr="00C30E4A" w:rsidRDefault="00185BA1" w:rsidP="005F1C33">
          <w:pPr>
            <w:pStyle w:val="Heading1"/>
            <w:spacing w:line="264" w:lineRule="auto"/>
            <w:jc w:val="center"/>
            <w:rPr>
              <w:rFonts w:asciiTheme="minorHAnsi" w:hAnsiTheme="minorHAnsi"/>
              <w:color w:val="auto"/>
              <w:sz w:val="56"/>
              <w:szCs w:val="56"/>
            </w:rPr>
          </w:pPr>
          <w:r>
            <w:rPr>
              <w:rFonts w:asciiTheme="minorHAnsi" w:hAnsiTheme="minorHAnsi"/>
              <w:color w:val="auto"/>
              <w:sz w:val="56"/>
              <w:szCs w:val="56"/>
            </w:rPr>
            <w:t>Safeguarding Procedure</w:t>
          </w:r>
        </w:p>
      </w:sdtContent>
    </w:sdt>
    <w:p w14:paraId="356DB7A7" w14:textId="7251B403" w:rsidR="007772C7" w:rsidRDefault="00FE2D32" w:rsidP="00DC5CA9">
      <w:pPr>
        <w:pStyle w:val="Heading2"/>
        <w:numPr>
          <w:ilvl w:val="0"/>
          <w:numId w:val="1"/>
        </w:numPr>
        <w:spacing w:line="264" w:lineRule="auto"/>
        <w:ind w:left="567" w:hanging="567"/>
        <w:rPr>
          <w:b/>
          <w:sz w:val="36"/>
        </w:rPr>
      </w:pPr>
      <w:r w:rsidRPr="00CE6066">
        <w:rPr>
          <w:b/>
          <w:sz w:val="36"/>
        </w:rPr>
        <w:t>Introduction</w:t>
      </w:r>
    </w:p>
    <w:p w14:paraId="62F8EDF2" w14:textId="77777777" w:rsidR="0089154C" w:rsidRPr="0089154C" w:rsidRDefault="0089154C" w:rsidP="0089154C"/>
    <w:p w14:paraId="13628946" w14:textId="0DE2BF1A" w:rsidR="00FF04F0" w:rsidRPr="00CE6066" w:rsidRDefault="001826FB" w:rsidP="00C02A93">
      <w:pPr>
        <w:pStyle w:val="ListParagraph"/>
        <w:numPr>
          <w:ilvl w:val="1"/>
          <w:numId w:val="4"/>
        </w:numPr>
        <w:spacing w:after="0" w:line="264" w:lineRule="auto"/>
        <w:ind w:left="573" w:hanging="573"/>
        <w:contextualSpacing w:val="0"/>
        <w:rPr>
          <w:rFonts w:cstheme="minorHAnsi"/>
          <w:b/>
          <w:bCs/>
          <w:color w:val="000000" w:themeColor="text1"/>
        </w:rPr>
      </w:pPr>
      <w:r w:rsidRPr="00CE6066">
        <w:rPr>
          <w:rFonts w:cstheme="minorHAnsi"/>
          <w:b/>
          <w:bCs/>
          <w:color w:val="000000" w:themeColor="text1"/>
        </w:rPr>
        <w:t>Purpose</w:t>
      </w:r>
    </w:p>
    <w:p w14:paraId="7E50D7F2" w14:textId="6E002FE2" w:rsidR="00065A8B" w:rsidRPr="00CE6066" w:rsidRDefault="001826FB" w:rsidP="005F1C33">
      <w:pPr>
        <w:spacing w:after="120" w:line="264" w:lineRule="auto"/>
        <w:ind w:left="567" w:hanging="567"/>
        <w:rPr>
          <w:rFonts w:cstheme="minorHAnsi"/>
          <w:color w:val="000000" w:themeColor="text1"/>
        </w:rPr>
      </w:pPr>
      <w:r w:rsidRPr="00CE6066">
        <w:rPr>
          <w:rFonts w:cstheme="minorHAnsi"/>
          <w:color w:val="000000" w:themeColor="text1"/>
        </w:rPr>
        <w:t>1.1.1</w:t>
      </w:r>
      <w:r w:rsidRPr="00CE6066">
        <w:rPr>
          <w:rFonts w:cstheme="minorHAnsi"/>
          <w:color w:val="000000" w:themeColor="text1"/>
        </w:rPr>
        <w:tab/>
      </w:r>
      <w:r w:rsidR="00065A8B" w:rsidRPr="00CE6066">
        <w:rPr>
          <w:rFonts w:cstheme="minorHAnsi"/>
          <w:color w:val="000000" w:themeColor="text1"/>
        </w:rPr>
        <w:t xml:space="preserve">This document provides staff with information about safeguarding and duty of care in </w:t>
      </w:r>
      <w:r w:rsidR="003A1C2A" w:rsidRPr="00CE6066">
        <w:rPr>
          <w:rFonts w:cstheme="minorHAnsi"/>
          <w:color w:val="000000" w:themeColor="text1"/>
        </w:rPr>
        <w:t>UHI and all p</w:t>
      </w:r>
      <w:r w:rsidR="00065A8B" w:rsidRPr="00CE6066">
        <w:rPr>
          <w:rFonts w:cstheme="minorHAnsi"/>
          <w:color w:val="000000" w:themeColor="text1"/>
        </w:rPr>
        <w:t xml:space="preserve">artners. It should be read in conjunction with </w:t>
      </w:r>
      <w:r w:rsidR="00257516">
        <w:rPr>
          <w:rFonts w:cstheme="minorHAnsi"/>
        </w:rPr>
        <w:t xml:space="preserve">the </w:t>
      </w:r>
      <w:r w:rsidR="00257516" w:rsidRPr="005E6C04">
        <w:rPr>
          <w:rFonts w:cstheme="minorHAnsi"/>
        </w:rPr>
        <w:t>UHI</w:t>
      </w:r>
      <w:r w:rsidR="00065A8B" w:rsidRPr="00CE6066">
        <w:rPr>
          <w:rFonts w:cstheme="minorHAnsi"/>
          <w:color w:val="000000" w:themeColor="text1"/>
        </w:rPr>
        <w:t xml:space="preserve"> Safeguarding Policy.</w:t>
      </w:r>
    </w:p>
    <w:p w14:paraId="7E795D3D" w14:textId="71F08BFA" w:rsidR="00065A8B" w:rsidRPr="00CE6066" w:rsidRDefault="00065A8B" w:rsidP="005F1C33">
      <w:pPr>
        <w:spacing w:after="120" w:line="264" w:lineRule="auto"/>
        <w:ind w:left="567" w:hanging="567"/>
        <w:rPr>
          <w:rFonts w:cstheme="minorHAnsi"/>
          <w:color w:val="000000" w:themeColor="text1"/>
        </w:rPr>
      </w:pPr>
      <w:r w:rsidRPr="00CE6066">
        <w:rPr>
          <w:rFonts w:cstheme="minorHAnsi"/>
          <w:color w:val="000000" w:themeColor="text1"/>
        </w:rPr>
        <w:t>1.1.2</w:t>
      </w:r>
      <w:r w:rsidRPr="00CE6066">
        <w:rPr>
          <w:rFonts w:cstheme="minorHAnsi"/>
          <w:color w:val="000000" w:themeColor="text1"/>
        </w:rPr>
        <w:tab/>
        <w:t>Definitions, context and guidance are provided in order that staff can fulfil their responsibilities and work with their local Safeguarding Lead. Guidance is provided about how to report concerns and disclosures. Additional training will be provided to staff to support these procedures.</w:t>
      </w:r>
    </w:p>
    <w:p w14:paraId="10FAF6F5" w14:textId="0A84AF9D" w:rsidR="00065A8B" w:rsidRPr="00CE6066" w:rsidRDefault="00065A8B" w:rsidP="17902ACA">
      <w:pPr>
        <w:spacing w:after="120" w:line="264" w:lineRule="auto"/>
        <w:ind w:left="567" w:hanging="567"/>
        <w:rPr>
          <w:color w:val="000000" w:themeColor="text1"/>
        </w:rPr>
      </w:pPr>
      <w:r w:rsidRPr="00CE6066">
        <w:rPr>
          <w:color w:val="000000" w:themeColor="text1"/>
        </w:rPr>
        <w:t>1.1.3</w:t>
      </w:r>
      <w:r w:rsidRPr="00CE6066">
        <w:tab/>
      </w:r>
      <w:r w:rsidR="003A1C2A" w:rsidRPr="00CE6066">
        <w:rPr>
          <w:color w:val="000000" w:themeColor="text1"/>
        </w:rPr>
        <w:t xml:space="preserve">UHI and all partners </w:t>
      </w:r>
      <w:r w:rsidRPr="00CE6066">
        <w:rPr>
          <w:color w:val="000000" w:themeColor="text1"/>
        </w:rPr>
        <w:t xml:space="preserve">operate a system of named Safeguarding Leads, with one in each institution. An up-to-date list of Safeguarding Leads and local Safeguarding Deputies can be found online </w:t>
      </w:r>
      <w:hyperlink r:id="rId12">
        <w:r w:rsidRPr="00CE6066">
          <w:rPr>
            <w:rStyle w:val="Hyperlink"/>
          </w:rPr>
          <w:t>here</w:t>
        </w:r>
      </w:hyperlink>
      <w:r w:rsidRPr="00CE6066">
        <w:rPr>
          <w:color w:val="000000" w:themeColor="text1"/>
        </w:rPr>
        <w:t>.</w:t>
      </w:r>
    </w:p>
    <w:p w14:paraId="06E0C9FB" w14:textId="14C94DCC" w:rsidR="00065A8B" w:rsidRPr="00DB11F4" w:rsidRDefault="00065A8B" w:rsidP="17902ACA">
      <w:pPr>
        <w:spacing w:after="120" w:line="264" w:lineRule="auto"/>
        <w:ind w:left="567" w:hanging="567"/>
        <w:rPr>
          <w:color w:val="000000" w:themeColor="text1"/>
        </w:rPr>
      </w:pPr>
      <w:r w:rsidRPr="54D668D5">
        <w:rPr>
          <w:color w:val="000000" w:themeColor="text1"/>
        </w:rPr>
        <w:t>1.1.4</w:t>
      </w:r>
      <w:r>
        <w:tab/>
      </w:r>
      <w:r w:rsidRPr="54D668D5">
        <w:rPr>
          <w:color w:val="000000" w:themeColor="text1"/>
        </w:rPr>
        <w:t xml:space="preserve">The Safeguarding </w:t>
      </w:r>
      <w:r w:rsidRPr="00DB11F4">
        <w:rPr>
          <w:color w:val="000000" w:themeColor="text1"/>
        </w:rPr>
        <w:t>Leads</w:t>
      </w:r>
      <w:r w:rsidR="6E4E0015" w:rsidRPr="00DB11F4">
        <w:rPr>
          <w:color w:val="000000" w:themeColor="text1"/>
        </w:rPr>
        <w:t>/Deputies</w:t>
      </w:r>
      <w:r w:rsidR="0FB66528" w:rsidRPr="00DB11F4">
        <w:rPr>
          <w:color w:val="000000" w:themeColor="text1"/>
        </w:rPr>
        <w:t xml:space="preserve"> </w:t>
      </w:r>
      <w:r w:rsidRPr="00DB11F4">
        <w:rPr>
          <w:color w:val="000000" w:themeColor="text1"/>
        </w:rPr>
        <w:t>make up the</w:t>
      </w:r>
      <w:r w:rsidR="007D2074" w:rsidRPr="00DB11F4">
        <w:rPr>
          <w:color w:val="000000" w:themeColor="text1"/>
        </w:rPr>
        <w:t xml:space="preserve"> UHI</w:t>
      </w:r>
      <w:r w:rsidRPr="00DB11F4">
        <w:rPr>
          <w:color w:val="000000" w:themeColor="text1"/>
        </w:rPr>
        <w:t xml:space="preserve"> Safeguarding Group. The </w:t>
      </w:r>
      <w:r w:rsidR="007D2074" w:rsidRPr="00DB11F4">
        <w:rPr>
          <w:color w:val="000000" w:themeColor="text1"/>
        </w:rPr>
        <w:t>g</w:t>
      </w:r>
      <w:r w:rsidRPr="00DB11F4">
        <w:rPr>
          <w:color w:val="000000" w:themeColor="text1"/>
        </w:rPr>
        <w:t xml:space="preserve">roup meets </w:t>
      </w:r>
      <w:r w:rsidR="00CE21B6" w:rsidRPr="00DB11F4">
        <w:rPr>
          <w:color w:val="000000" w:themeColor="text1"/>
        </w:rPr>
        <w:t>three</w:t>
      </w:r>
      <w:r w:rsidRPr="00DB11F4">
        <w:rPr>
          <w:color w:val="000000" w:themeColor="text1"/>
        </w:rPr>
        <w:t xml:space="preserve"> </w:t>
      </w:r>
      <w:r w:rsidR="00CE21B6" w:rsidRPr="00DB11F4">
        <w:rPr>
          <w:color w:val="000000" w:themeColor="text1"/>
        </w:rPr>
        <w:t xml:space="preserve">times </w:t>
      </w:r>
      <w:r w:rsidRPr="00DB11F4">
        <w:rPr>
          <w:color w:val="000000" w:themeColor="text1"/>
        </w:rPr>
        <w:t xml:space="preserve">a year normally, or more regularly when the Safeguarding Policy and/or Procedure require to be updated. </w:t>
      </w:r>
    </w:p>
    <w:p w14:paraId="78B165C4" w14:textId="3D70473A" w:rsidR="00065A8B" w:rsidRPr="00DB11F4" w:rsidRDefault="00065A8B" w:rsidP="005F1C33">
      <w:pPr>
        <w:spacing w:after="120" w:line="264" w:lineRule="auto"/>
        <w:ind w:left="567" w:hanging="567"/>
        <w:rPr>
          <w:b/>
          <w:color w:val="000000" w:themeColor="text1"/>
        </w:rPr>
      </w:pPr>
      <w:r w:rsidRPr="00DB11F4">
        <w:rPr>
          <w:color w:val="000000" w:themeColor="text1"/>
        </w:rPr>
        <w:t>1.1.5</w:t>
      </w:r>
      <w:r w:rsidRPr="00DB11F4">
        <w:tab/>
      </w:r>
      <w:r w:rsidRPr="00DB11F4">
        <w:rPr>
          <w:color w:val="000000" w:themeColor="text1"/>
        </w:rPr>
        <w:t>Th</w:t>
      </w:r>
      <w:r w:rsidR="00C33CED" w:rsidRPr="00DB11F4">
        <w:rPr>
          <w:color w:val="000000" w:themeColor="text1"/>
        </w:rPr>
        <w:t>is</w:t>
      </w:r>
      <w:r w:rsidRPr="00DB11F4">
        <w:rPr>
          <w:color w:val="000000" w:themeColor="text1"/>
        </w:rPr>
        <w:t xml:space="preserve"> procedure outline</w:t>
      </w:r>
      <w:r w:rsidR="009E24A0" w:rsidRPr="00DB11F4">
        <w:rPr>
          <w:color w:val="000000" w:themeColor="text1"/>
        </w:rPr>
        <w:t>s</w:t>
      </w:r>
      <w:r w:rsidRPr="00DB11F4">
        <w:rPr>
          <w:color w:val="000000" w:themeColor="text1"/>
        </w:rPr>
        <w:t xml:space="preserve"> proportionate and appropriate responses if staff have any concerns about care, welfare and the safety of a student.  If staff have any doubts at all as to whether or not it is a safeguarding issue, they should discuss with their designated Safeguarding Lead</w:t>
      </w:r>
      <w:r w:rsidR="18941AE5" w:rsidRPr="00DB11F4">
        <w:rPr>
          <w:color w:val="000000" w:themeColor="text1"/>
        </w:rPr>
        <w:t xml:space="preserve"> or Deput</w:t>
      </w:r>
      <w:r w:rsidR="00C60E7F" w:rsidRPr="00DB11F4">
        <w:rPr>
          <w:color w:val="000000" w:themeColor="text1"/>
        </w:rPr>
        <w:t>y</w:t>
      </w:r>
      <w:r w:rsidRPr="00DB11F4">
        <w:rPr>
          <w:color w:val="000000" w:themeColor="text1"/>
        </w:rPr>
        <w:t>.</w:t>
      </w:r>
    </w:p>
    <w:p w14:paraId="00705FD9" w14:textId="591D8A83" w:rsidR="00DC10D3" w:rsidRPr="00CE6066" w:rsidRDefault="00DC10D3" w:rsidP="00C02A93">
      <w:pPr>
        <w:pStyle w:val="ListParagraph"/>
        <w:numPr>
          <w:ilvl w:val="1"/>
          <w:numId w:val="4"/>
        </w:numPr>
        <w:spacing w:after="0" w:line="264" w:lineRule="auto"/>
        <w:ind w:left="573" w:hanging="573"/>
        <w:contextualSpacing w:val="0"/>
        <w:rPr>
          <w:rFonts w:cstheme="minorHAnsi"/>
          <w:b/>
          <w:bCs/>
          <w:color w:val="000000" w:themeColor="text1"/>
        </w:rPr>
      </w:pPr>
      <w:r w:rsidRPr="00CE6066">
        <w:rPr>
          <w:rFonts w:cstheme="minorHAnsi"/>
          <w:b/>
          <w:bCs/>
          <w:color w:val="000000" w:themeColor="text1"/>
        </w:rPr>
        <w:t>Definitions</w:t>
      </w:r>
    </w:p>
    <w:p w14:paraId="4F05D807" w14:textId="53049D0E" w:rsidR="00E013AA" w:rsidRPr="00AD426B" w:rsidRDefault="00CF5C69" w:rsidP="00AD426B">
      <w:pPr>
        <w:pStyle w:val="Default"/>
        <w:spacing w:after="160" w:line="264" w:lineRule="auto"/>
        <w:ind w:left="567" w:hanging="567"/>
        <w:rPr>
          <w:rFonts w:asciiTheme="minorHAnsi" w:hAnsiTheme="minorHAnsi" w:cstheme="minorBidi"/>
          <w:sz w:val="22"/>
          <w:szCs w:val="22"/>
        </w:rPr>
      </w:pPr>
      <w:r w:rsidRPr="4F28A2E2">
        <w:rPr>
          <w:rFonts w:asciiTheme="minorHAnsi" w:hAnsiTheme="minorHAnsi" w:cstheme="minorBidi"/>
          <w:sz w:val="22"/>
          <w:szCs w:val="22"/>
        </w:rPr>
        <w:t>1.2.1</w:t>
      </w:r>
      <w:r>
        <w:tab/>
      </w:r>
      <w:r w:rsidR="00E013AA" w:rsidRPr="4F28A2E2">
        <w:rPr>
          <w:rFonts w:asciiTheme="minorHAnsi" w:hAnsiTheme="minorHAnsi" w:cstheme="minorBidi"/>
          <w:b/>
          <w:bCs/>
          <w:sz w:val="22"/>
          <w:szCs w:val="22"/>
        </w:rPr>
        <w:t>UHI and partners:</w:t>
      </w:r>
      <w:r w:rsidR="00E013AA" w:rsidRPr="4F28A2E2">
        <w:rPr>
          <w:rFonts w:asciiTheme="minorHAnsi" w:hAnsiTheme="minorHAnsi" w:cstheme="minorBidi"/>
          <w:sz w:val="22"/>
          <w:szCs w:val="22"/>
        </w:rPr>
        <w:t xml:space="preserve"> UHI is an integrated university, made up of a distinctive partnership of independent colleges and research institutions. The partners are: UHI Argyll, UHI Inverness, UHI Moray, UHI </w:t>
      </w:r>
      <w:proofErr w:type="gramStart"/>
      <w:r w:rsidR="00E013AA" w:rsidRPr="4F28A2E2">
        <w:rPr>
          <w:rFonts w:asciiTheme="minorHAnsi" w:hAnsiTheme="minorHAnsi" w:cstheme="minorBidi"/>
          <w:sz w:val="22"/>
          <w:szCs w:val="22"/>
        </w:rPr>
        <w:t xml:space="preserve">North </w:t>
      </w:r>
      <w:r w:rsidR="00A94DD9" w:rsidRPr="4F28A2E2">
        <w:rPr>
          <w:rFonts w:asciiTheme="minorHAnsi" w:hAnsiTheme="minorHAnsi" w:cstheme="minorBidi"/>
          <w:sz w:val="22"/>
          <w:szCs w:val="22"/>
        </w:rPr>
        <w:t>West</w:t>
      </w:r>
      <w:proofErr w:type="gramEnd"/>
      <w:r w:rsidR="00A94DD9" w:rsidRPr="4F28A2E2">
        <w:rPr>
          <w:rFonts w:asciiTheme="minorHAnsi" w:hAnsiTheme="minorHAnsi" w:cstheme="minorBidi"/>
          <w:sz w:val="22"/>
          <w:szCs w:val="22"/>
        </w:rPr>
        <w:t xml:space="preserve"> Hebrides</w:t>
      </w:r>
      <w:r w:rsidR="00E013AA" w:rsidRPr="4F28A2E2">
        <w:rPr>
          <w:rFonts w:asciiTheme="minorHAnsi" w:hAnsiTheme="minorHAnsi" w:cstheme="minorBidi"/>
          <w:sz w:val="22"/>
          <w:szCs w:val="22"/>
        </w:rPr>
        <w:t>, UHI Orkney, UHI Perth, UHI Shetland, H</w:t>
      </w:r>
      <w:r w:rsidR="23895BDC" w:rsidRPr="4F28A2E2">
        <w:rPr>
          <w:rFonts w:asciiTheme="minorHAnsi" w:hAnsiTheme="minorHAnsi" w:cstheme="minorBidi"/>
          <w:sz w:val="22"/>
          <w:szCs w:val="22"/>
        </w:rPr>
        <w:t xml:space="preserve">ighland </w:t>
      </w:r>
      <w:r w:rsidR="23895BDC" w:rsidRPr="4F28A2E2">
        <w:rPr>
          <w:rFonts w:asciiTheme="minorHAnsi" w:hAnsiTheme="minorHAnsi" w:cstheme="minorBidi"/>
          <w:sz w:val="22"/>
          <w:szCs w:val="22"/>
        </w:rPr>
        <w:lastRenderedPageBreak/>
        <w:t>Theological College (HTC)</w:t>
      </w:r>
      <w:r w:rsidR="00E013AA" w:rsidRPr="4F28A2E2">
        <w:rPr>
          <w:rFonts w:asciiTheme="minorHAnsi" w:hAnsiTheme="minorHAnsi" w:cstheme="minorBidi"/>
          <w:sz w:val="22"/>
          <w:szCs w:val="22"/>
        </w:rPr>
        <w:t>, Sabhal Mòr Ostaig and Scottish Association for Marine Science (SAMS).</w:t>
      </w:r>
    </w:p>
    <w:p w14:paraId="6512FC3A" w14:textId="20E3A04D" w:rsidR="00CF5C69" w:rsidRPr="00CE6066" w:rsidRDefault="00E013AA" w:rsidP="005F1C33">
      <w:pPr>
        <w:spacing w:after="120" w:line="264" w:lineRule="auto"/>
        <w:ind w:left="567" w:hanging="567"/>
        <w:rPr>
          <w:rFonts w:cstheme="minorHAnsi"/>
          <w:color w:val="000000" w:themeColor="text1"/>
        </w:rPr>
      </w:pPr>
      <w:r w:rsidRPr="00CE6066">
        <w:rPr>
          <w:rFonts w:cstheme="minorHAnsi"/>
          <w:color w:val="000000" w:themeColor="text1"/>
        </w:rPr>
        <w:t>1.2.2</w:t>
      </w:r>
      <w:r w:rsidRPr="00CE6066">
        <w:rPr>
          <w:rFonts w:cstheme="minorHAnsi"/>
          <w:color w:val="000000" w:themeColor="text1"/>
        </w:rPr>
        <w:tab/>
      </w:r>
      <w:r w:rsidR="00CF5C69" w:rsidRPr="00CE6066">
        <w:rPr>
          <w:rFonts w:cstheme="minorHAnsi"/>
          <w:b/>
          <w:bCs/>
          <w:color w:val="000000" w:themeColor="text1"/>
        </w:rPr>
        <w:t>Safeguarding</w:t>
      </w:r>
      <w:r w:rsidR="00CF5C69" w:rsidRPr="00CE6066">
        <w:rPr>
          <w:rFonts w:cstheme="minorHAnsi"/>
          <w:color w:val="000000" w:themeColor="text1"/>
        </w:rPr>
        <w:t xml:space="preserve"> </w:t>
      </w:r>
      <w:r w:rsidR="00130E92" w:rsidRPr="00CE6066">
        <w:rPr>
          <w:rFonts w:cstheme="minorHAnsi"/>
          <w:color w:val="000000" w:themeColor="text1"/>
        </w:rPr>
        <w:t>is the action we take to promote the welfare of children and vulnerable adults to protect them from harm. This includes making sure we meet our legislative requirements and ensuring the appropriate policies and procedures are put in place. Safeguarding includes child protection but goes further and extends to all vulnerable beneficiaries.</w:t>
      </w:r>
    </w:p>
    <w:p w14:paraId="0939808F" w14:textId="4084DE89" w:rsidR="009C45C2" w:rsidRPr="00CE6066" w:rsidRDefault="00CF5C69" w:rsidP="005F1C33">
      <w:pPr>
        <w:spacing w:after="120" w:line="264" w:lineRule="auto"/>
        <w:ind w:left="567" w:hanging="567"/>
        <w:rPr>
          <w:rFonts w:cstheme="minorHAnsi"/>
          <w:color w:val="000000" w:themeColor="text1"/>
        </w:rPr>
      </w:pPr>
      <w:r w:rsidRPr="00CE6066">
        <w:rPr>
          <w:rFonts w:cstheme="minorHAnsi"/>
          <w:color w:val="000000" w:themeColor="text1"/>
        </w:rPr>
        <w:t>1.2.</w:t>
      </w:r>
      <w:r w:rsidR="00E013AA" w:rsidRPr="00CE6066">
        <w:rPr>
          <w:rFonts w:cstheme="minorHAnsi"/>
          <w:color w:val="000000" w:themeColor="text1"/>
        </w:rPr>
        <w:t>3</w:t>
      </w:r>
      <w:r w:rsidRPr="00CE6066">
        <w:rPr>
          <w:rFonts w:cstheme="minorHAnsi"/>
          <w:color w:val="000000" w:themeColor="text1"/>
        </w:rPr>
        <w:tab/>
      </w:r>
      <w:r w:rsidRPr="00CE6066">
        <w:rPr>
          <w:rFonts w:cstheme="minorHAnsi"/>
          <w:b/>
          <w:bCs/>
          <w:color w:val="000000" w:themeColor="text1"/>
        </w:rPr>
        <w:t>Duty of Care</w:t>
      </w:r>
      <w:r w:rsidRPr="00CE6066">
        <w:rPr>
          <w:rFonts w:cstheme="minorHAnsi"/>
          <w:color w:val="000000" w:themeColor="text1"/>
        </w:rPr>
        <w:t xml:space="preserve"> is our responsibility to use professional expertise and judgement to protect and promote the best interests of students and staff, and to ensure that we exercise an appropriate level of care towards them, as is reasonable within the parameters of our relationship. </w:t>
      </w:r>
    </w:p>
    <w:p w14:paraId="40AFD072" w14:textId="4A2B1CA4" w:rsidR="009C45C2" w:rsidRPr="00CE6066" w:rsidRDefault="009C45C2" w:rsidP="000A0481">
      <w:pPr>
        <w:pStyle w:val="Default"/>
        <w:spacing w:line="259" w:lineRule="auto"/>
        <w:ind w:left="567" w:hanging="567"/>
        <w:rPr>
          <w:rFonts w:cstheme="minorHAnsi"/>
          <w:sz w:val="20"/>
          <w:szCs w:val="20"/>
        </w:rPr>
      </w:pPr>
      <w:r w:rsidRPr="00CE6066">
        <w:rPr>
          <w:rFonts w:asciiTheme="minorHAnsi" w:hAnsiTheme="minorHAnsi" w:cstheme="minorHAnsi"/>
          <w:sz w:val="22"/>
          <w:szCs w:val="22"/>
        </w:rPr>
        <w:t>1.2.</w:t>
      </w:r>
      <w:r w:rsidR="00E013AA" w:rsidRPr="00CE6066">
        <w:rPr>
          <w:rFonts w:asciiTheme="minorHAnsi" w:hAnsiTheme="minorHAnsi" w:cstheme="minorHAnsi"/>
          <w:sz w:val="22"/>
          <w:szCs w:val="22"/>
        </w:rPr>
        <w:t>4</w:t>
      </w:r>
      <w:r w:rsidRPr="00CE6066">
        <w:rPr>
          <w:rFonts w:asciiTheme="minorHAnsi" w:hAnsiTheme="minorHAnsi" w:cstheme="minorHAnsi"/>
          <w:sz w:val="22"/>
          <w:szCs w:val="22"/>
        </w:rPr>
        <w:tab/>
      </w:r>
      <w:r w:rsidRPr="00CE6066">
        <w:rPr>
          <w:rFonts w:asciiTheme="minorHAnsi" w:hAnsiTheme="minorHAnsi" w:cstheme="minorHAnsi"/>
          <w:b/>
          <w:bCs/>
          <w:sz w:val="22"/>
          <w:szCs w:val="22"/>
        </w:rPr>
        <w:t>Vulnerable Adults:</w:t>
      </w:r>
      <w:r w:rsidRPr="00CE6066">
        <w:rPr>
          <w:rFonts w:asciiTheme="minorHAnsi" w:hAnsiTheme="minorHAnsi" w:cstheme="minorHAnsi"/>
          <w:sz w:val="22"/>
          <w:szCs w:val="22"/>
        </w:rPr>
        <w:t xml:space="preserve"> </w:t>
      </w:r>
      <w:r w:rsidR="00B05554" w:rsidRPr="00CE6066">
        <w:rPr>
          <w:rFonts w:asciiTheme="minorHAnsi" w:hAnsiTheme="minorHAnsi" w:cstheme="minorHAnsi"/>
          <w:sz w:val="22"/>
          <w:szCs w:val="22"/>
        </w:rPr>
        <w:t>V</w:t>
      </w:r>
      <w:r w:rsidRPr="00CE6066">
        <w:rPr>
          <w:rFonts w:asciiTheme="minorHAnsi" w:hAnsiTheme="minorHAnsi" w:cstheme="minorHAnsi"/>
          <w:sz w:val="22"/>
          <w:szCs w:val="22"/>
        </w:rPr>
        <w:t>ulnerable adults or adults at risk are adults who meet all 3 of the below criteria as detailed in the Adult Support and Protection (Scotland) Act 2007:</w:t>
      </w:r>
    </w:p>
    <w:p w14:paraId="33DC6E52" w14:textId="1F30F960" w:rsidR="009C45C2" w:rsidRPr="00CE6066" w:rsidRDefault="007F5038" w:rsidP="00C02A93">
      <w:pPr>
        <w:pStyle w:val="ListParagraph"/>
        <w:numPr>
          <w:ilvl w:val="0"/>
          <w:numId w:val="7"/>
        </w:numPr>
        <w:shd w:val="clear" w:color="auto" w:fill="FFFFFF"/>
        <w:spacing w:after="120" w:line="240" w:lineRule="auto"/>
        <w:ind w:left="851" w:hanging="284"/>
        <w:rPr>
          <w:rFonts w:eastAsia="Times New Roman" w:cstheme="minorHAnsi"/>
          <w:color w:val="333333"/>
          <w:lang w:eastAsia="en-GB"/>
        </w:rPr>
      </w:pPr>
      <w:r w:rsidRPr="00CE6066">
        <w:rPr>
          <w:rFonts w:eastAsia="Times New Roman" w:cstheme="minorHAnsi"/>
          <w:color w:val="333333"/>
          <w:lang w:eastAsia="en-GB"/>
        </w:rPr>
        <w:t>T</w:t>
      </w:r>
      <w:r w:rsidR="009C45C2" w:rsidRPr="00CE6066">
        <w:rPr>
          <w:rFonts w:eastAsia="Times New Roman" w:cstheme="minorHAnsi"/>
          <w:color w:val="333333"/>
          <w:lang w:eastAsia="en-GB"/>
        </w:rPr>
        <w:t>hat they are unable to safeguard their own well-being, property,</w:t>
      </w:r>
      <w:r w:rsidR="009C45C2" w:rsidRPr="00CE6066">
        <w:rPr>
          <w:rFonts w:eastAsia="Times New Roman" w:cstheme="minorHAnsi"/>
          <w:b/>
          <w:bCs/>
          <w:color w:val="333333"/>
          <w:lang w:eastAsia="en-GB"/>
        </w:rPr>
        <w:t> </w:t>
      </w:r>
      <w:r w:rsidR="009C45C2" w:rsidRPr="00CE6066">
        <w:rPr>
          <w:rFonts w:eastAsia="Times New Roman" w:cstheme="minorHAnsi"/>
          <w:color w:val="333333"/>
          <w:lang w:eastAsia="en-GB"/>
        </w:rPr>
        <w:t>rights or other interests;</w:t>
      </w:r>
    </w:p>
    <w:p w14:paraId="2A810F84" w14:textId="690FE43D" w:rsidR="009C45C2" w:rsidRPr="00CE6066" w:rsidRDefault="007F5038" w:rsidP="00C02A93">
      <w:pPr>
        <w:pStyle w:val="ListParagraph"/>
        <w:numPr>
          <w:ilvl w:val="0"/>
          <w:numId w:val="7"/>
        </w:numPr>
        <w:shd w:val="clear" w:color="auto" w:fill="FFFFFF"/>
        <w:spacing w:before="100" w:beforeAutospacing="1" w:after="120" w:line="240" w:lineRule="auto"/>
        <w:ind w:left="851" w:hanging="284"/>
        <w:rPr>
          <w:rFonts w:eastAsia="Times New Roman" w:cstheme="minorHAnsi"/>
          <w:color w:val="333333"/>
          <w:lang w:eastAsia="en-GB"/>
        </w:rPr>
      </w:pPr>
      <w:r w:rsidRPr="00CE6066">
        <w:rPr>
          <w:rFonts w:eastAsia="Times New Roman" w:cstheme="minorHAnsi"/>
          <w:color w:val="333333"/>
          <w:lang w:eastAsia="en-GB"/>
        </w:rPr>
        <w:t>T</w:t>
      </w:r>
      <w:r w:rsidR="009C45C2" w:rsidRPr="00CE6066">
        <w:rPr>
          <w:rFonts w:eastAsia="Times New Roman" w:cstheme="minorHAnsi"/>
          <w:color w:val="333333"/>
          <w:lang w:eastAsia="en-GB"/>
        </w:rPr>
        <w:t>hat they are at risk of harm; and</w:t>
      </w:r>
    </w:p>
    <w:p w14:paraId="343CF89F" w14:textId="0F4EE4D7" w:rsidR="009C45C2" w:rsidRPr="00CE6066" w:rsidRDefault="007F5038" w:rsidP="00C02A93">
      <w:pPr>
        <w:pStyle w:val="ListParagraph"/>
        <w:numPr>
          <w:ilvl w:val="0"/>
          <w:numId w:val="7"/>
        </w:numPr>
        <w:shd w:val="clear" w:color="auto" w:fill="FFFFFF"/>
        <w:spacing w:before="100" w:beforeAutospacing="1" w:after="120" w:line="240" w:lineRule="auto"/>
        <w:ind w:left="851" w:hanging="284"/>
        <w:rPr>
          <w:rFonts w:eastAsia="Times New Roman" w:cstheme="minorHAnsi"/>
          <w:color w:val="333333"/>
          <w:lang w:eastAsia="en-GB"/>
        </w:rPr>
      </w:pPr>
      <w:r w:rsidRPr="00CE6066">
        <w:rPr>
          <w:rFonts w:eastAsia="Times New Roman" w:cstheme="minorHAnsi"/>
          <w:color w:val="333333"/>
          <w:lang w:eastAsia="en-GB"/>
        </w:rPr>
        <w:t>T</w:t>
      </w:r>
      <w:r w:rsidR="009C45C2" w:rsidRPr="00CE6066">
        <w:rPr>
          <w:rFonts w:eastAsia="Times New Roman" w:cstheme="minorHAnsi"/>
          <w:color w:val="333333"/>
          <w:lang w:eastAsia="en-GB"/>
        </w:rPr>
        <w:t>hat because they are affected by disability, mental disorder, illness or physical or mental infirmity they are more vulnerable to being harmed than adults who are not so affected.</w:t>
      </w:r>
    </w:p>
    <w:p w14:paraId="221AB20C" w14:textId="4D7EC5AC" w:rsidR="009C45C2" w:rsidRPr="00CE6066" w:rsidRDefault="009C45C2" w:rsidP="17902ACA">
      <w:pPr>
        <w:pStyle w:val="Default"/>
        <w:spacing w:after="160" w:line="259" w:lineRule="auto"/>
        <w:ind w:left="567" w:hanging="567"/>
        <w:rPr>
          <w:rFonts w:asciiTheme="minorHAnsi" w:hAnsiTheme="minorHAnsi" w:cstheme="minorBidi"/>
          <w:sz w:val="22"/>
          <w:szCs w:val="22"/>
        </w:rPr>
      </w:pPr>
      <w:r w:rsidRPr="00CE6066">
        <w:rPr>
          <w:rFonts w:asciiTheme="minorHAnsi" w:hAnsiTheme="minorHAnsi" w:cstheme="minorBidi"/>
          <w:sz w:val="22"/>
          <w:szCs w:val="22"/>
        </w:rPr>
        <w:t>1.2.</w:t>
      </w:r>
      <w:r w:rsidR="00E013AA" w:rsidRPr="00CE6066">
        <w:rPr>
          <w:rFonts w:asciiTheme="minorHAnsi" w:hAnsiTheme="minorHAnsi" w:cstheme="minorBidi"/>
          <w:sz w:val="22"/>
          <w:szCs w:val="22"/>
        </w:rPr>
        <w:t>5</w:t>
      </w:r>
      <w:r w:rsidRPr="00CE6066">
        <w:tab/>
      </w:r>
      <w:r w:rsidRPr="00CE6066">
        <w:rPr>
          <w:rFonts w:asciiTheme="minorHAnsi" w:hAnsiTheme="minorHAnsi" w:cstheme="minorBidi"/>
          <w:b/>
          <w:bCs/>
          <w:sz w:val="22"/>
          <w:szCs w:val="22"/>
        </w:rPr>
        <w:t xml:space="preserve">Child / Children: </w:t>
      </w:r>
      <w:r w:rsidR="002121BF" w:rsidRPr="002121BF">
        <w:rPr>
          <w:rStyle w:val="Heading1Char"/>
          <w:rFonts w:ascii="Calibri" w:hAnsi="Calibri" w:cs="Calibri"/>
          <w:shd w:val="clear" w:color="auto" w:fill="FFFFFF"/>
        </w:rPr>
        <w:t xml:space="preserve"> </w:t>
      </w:r>
      <w:r w:rsidR="002121BF" w:rsidRPr="00235185">
        <w:rPr>
          <w:rStyle w:val="normaltextrun"/>
          <w:rFonts w:ascii="Calibri" w:hAnsi="Calibri" w:cs="Calibri"/>
          <w:sz w:val="22"/>
          <w:szCs w:val="22"/>
          <w:shd w:val="clear" w:color="auto" w:fill="FFFFFF"/>
        </w:rPr>
        <w:t xml:space="preserve">As per the Children and Young People (Scotland) Act 2014, </w:t>
      </w:r>
      <w:r w:rsidR="002121BF" w:rsidRPr="009924AF">
        <w:rPr>
          <w:rStyle w:val="normaltextrun"/>
          <w:rFonts w:ascii="Calibri" w:hAnsi="Calibri" w:cs="Calibri"/>
          <w:sz w:val="22"/>
          <w:szCs w:val="22"/>
          <w:shd w:val="clear" w:color="auto" w:fill="FFFFFF"/>
        </w:rPr>
        <w:t>UHI</w:t>
      </w:r>
      <w:r w:rsidR="002121BF" w:rsidRPr="00235185">
        <w:rPr>
          <w:rStyle w:val="normaltextrun"/>
          <w:rFonts w:ascii="Calibri" w:hAnsi="Calibri" w:cs="Calibri"/>
          <w:sz w:val="22"/>
          <w:szCs w:val="22"/>
          <w:shd w:val="clear" w:color="auto" w:fill="FFFFFF"/>
        </w:rPr>
        <w:t xml:space="preserve"> define a 'child' as someone who has not yet attained the age of 18. However, </w:t>
      </w:r>
      <w:r w:rsidR="002121BF" w:rsidRPr="009924AF">
        <w:rPr>
          <w:rStyle w:val="normaltextrun"/>
          <w:rFonts w:ascii="Calibri" w:hAnsi="Calibri" w:cs="Calibri"/>
          <w:sz w:val="22"/>
          <w:szCs w:val="22"/>
          <w:shd w:val="clear" w:color="auto" w:fill="FFFFFF"/>
        </w:rPr>
        <w:t>UHI</w:t>
      </w:r>
      <w:r w:rsidR="002121BF" w:rsidRPr="00235185">
        <w:rPr>
          <w:rStyle w:val="normaltextrun"/>
          <w:rFonts w:ascii="Calibri" w:hAnsi="Calibri" w:cs="Calibri"/>
          <w:sz w:val="22"/>
          <w:szCs w:val="22"/>
          <w:shd w:val="clear" w:color="auto" w:fill="FFFFFF"/>
        </w:rPr>
        <w:t xml:space="preserve"> acknowledges the complexities in some legislation and the need to assess under 18s on an individual basis as per their unique circumstances and needs.  </w:t>
      </w:r>
      <w:r w:rsidR="002121BF" w:rsidRPr="009924AF">
        <w:rPr>
          <w:rStyle w:val="normaltextrun"/>
          <w:rFonts w:ascii="Calibri" w:hAnsi="Calibri" w:cs="Calibri"/>
          <w:sz w:val="22"/>
          <w:szCs w:val="22"/>
          <w:shd w:val="clear" w:color="auto" w:fill="FFFFFF"/>
        </w:rPr>
        <w:t>UHI</w:t>
      </w:r>
      <w:r w:rsidR="002121BF" w:rsidRPr="00235185">
        <w:rPr>
          <w:rStyle w:val="normaltextrun"/>
          <w:rFonts w:ascii="Calibri" w:hAnsi="Calibri" w:cs="Calibri"/>
          <w:sz w:val="22"/>
          <w:szCs w:val="22"/>
          <w:shd w:val="clear" w:color="auto" w:fill="FFFFFF"/>
        </w:rPr>
        <w:t xml:space="preserve"> also acknowledges that some children are more vulnerable than others and aim to provide support and take actions based on individual circumstances and needs.</w:t>
      </w:r>
    </w:p>
    <w:p w14:paraId="0C32CF20" w14:textId="54B10F6A" w:rsidR="00CF5C69" w:rsidRPr="00CE6066" w:rsidRDefault="00CF5C69" w:rsidP="17902ACA">
      <w:pPr>
        <w:spacing w:after="120" w:line="264" w:lineRule="auto"/>
        <w:ind w:left="567" w:hanging="567"/>
        <w:rPr>
          <w:color w:val="000000" w:themeColor="text1"/>
        </w:rPr>
      </w:pPr>
      <w:r w:rsidRPr="00CE6066">
        <w:rPr>
          <w:color w:val="000000" w:themeColor="text1"/>
        </w:rPr>
        <w:t>1.2.</w:t>
      </w:r>
      <w:r w:rsidR="00E013AA" w:rsidRPr="00CE6066">
        <w:rPr>
          <w:color w:val="000000" w:themeColor="text1"/>
        </w:rPr>
        <w:t>6</w:t>
      </w:r>
      <w:r w:rsidRPr="00CE6066">
        <w:tab/>
      </w:r>
      <w:r w:rsidRPr="00CE6066">
        <w:rPr>
          <w:b/>
          <w:bCs/>
          <w:color w:val="000000" w:themeColor="text1"/>
        </w:rPr>
        <w:t>Legal obligations</w:t>
      </w:r>
      <w:r w:rsidRPr="00CE6066">
        <w:rPr>
          <w:color w:val="000000" w:themeColor="text1"/>
        </w:rPr>
        <w:t xml:space="preserve">: </w:t>
      </w:r>
      <w:r w:rsidR="00C12727" w:rsidRPr="00CE6066">
        <w:rPr>
          <w:color w:val="000000" w:themeColor="text1"/>
        </w:rPr>
        <w:t xml:space="preserve">We recognise and comply with our legal and statutory obligations that arise from legislation including the Protection of Children (Scotland) Act 2003, the Adult Support and Protection (Scotland) Act 2007, the </w:t>
      </w:r>
      <w:r w:rsidR="00C217B5" w:rsidRPr="00CE6066">
        <w:rPr>
          <w:color w:val="000000" w:themeColor="text1"/>
        </w:rPr>
        <w:t>Counterterrorism</w:t>
      </w:r>
      <w:r w:rsidR="00C12727" w:rsidRPr="00CE6066">
        <w:rPr>
          <w:color w:val="000000" w:themeColor="text1"/>
        </w:rPr>
        <w:t xml:space="preserve"> and Security Act 2015, the Children and Young People (Scotland) Act 2014, National Guidance for Child Protection in Scotland 2021, Prevent and CONTEST, and other relevant guidance and regulations.</w:t>
      </w:r>
      <w:r w:rsidRPr="00CE6066">
        <w:rPr>
          <w:color w:val="000000" w:themeColor="text1"/>
        </w:rPr>
        <w:t xml:space="preserve"> </w:t>
      </w:r>
    </w:p>
    <w:p w14:paraId="1440B64D" w14:textId="3F2E12B3" w:rsidR="00CF5C69" w:rsidRPr="00CE6066" w:rsidRDefault="00CF5C69" w:rsidP="005F1C33">
      <w:pPr>
        <w:spacing w:after="120" w:line="264" w:lineRule="auto"/>
        <w:ind w:left="567" w:hanging="567"/>
        <w:rPr>
          <w:rFonts w:cstheme="minorHAnsi"/>
          <w:color w:val="000000" w:themeColor="text1"/>
        </w:rPr>
      </w:pPr>
      <w:r w:rsidRPr="00CE6066">
        <w:rPr>
          <w:rFonts w:cstheme="minorHAnsi"/>
          <w:color w:val="000000" w:themeColor="text1"/>
        </w:rPr>
        <w:t>1.2.</w:t>
      </w:r>
      <w:r w:rsidR="00E013AA" w:rsidRPr="00CE6066">
        <w:rPr>
          <w:rFonts w:cstheme="minorHAnsi"/>
          <w:color w:val="000000" w:themeColor="text1"/>
        </w:rPr>
        <w:t>7</w:t>
      </w:r>
      <w:r w:rsidRPr="00CE6066">
        <w:rPr>
          <w:rFonts w:cstheme="minorHAnsi"/>
          <w:color w:val="000000" w:themeColor="text1"/>
        </w:rPr>
        <w:tab/>
      </w:r>
      <w:r w:rsidRPr="00CE6066">
        <w:rPr>
          <w:rFonts w:cstheme="minorHAnsi"/>
          <w:b/>
          <w:bCs/>
          <w:color w:val="000000" w:themeColor="text1"/>
        </w:rPr>
        <w:t>Individual and Corporate Responsibility</w:t>
      </w:r>
      <w:r w:rsidRPr="00CE6066">
        <w:rPr>
          <w:rFonts w:cstheme="minorHAnsi"/>
          <w:color w:val="000000" w:themeColor="text1"/>
        </w:rPr>
        <w:t xml:space="preserve">: Every member of staff has an individual responsibility to ensure the safety and protection of all students and visitors to </w:t>
      </w:r>
      <w:r w:rsidR="00257516" w:rsidRPr="00264A43">
        <w:rPr>
          <w:rFonts w:cstheme="minorHAnsi"/>
        </w:rPr>
        <w:t>UHI</w:t>
      </w:r>
      <w:r w:rsidRPr="00CE6066">
        <w:rPr>
          <w:rFonts w:cstheme="minorHAnsi"/>
          <w:color w:val="000000" w:themeColor="text1"/>
        </w:rPr>
        <w:t xml:space="preserve">, including children and </w:t>
      </w:r>
      <w:r w:rsidR="00B338F9" w:rsidRPr="00CE6066">
        <w:rPr>
          <w:rFonts w:cstheme="minorHAnsi"/>
          <w:color w:val="000000" w:themeColor="text1"/>
        </w:rPr>
        <w:t xml:space="preserve">vulnerable </w:t>
      </w:r>
      <w:r w:rsidRPr="00CE6066">
        <w:rPr>
          <w:rFonts w:cstheme="minorHAnsi"/>
          <w:color w:val="000000" w:themeColor="text1"/>
        </w:rPr>
        <w:t>adults. The requirement is for staff to respond proactively and protectively to alleged or actual harm. This is not optional.</w:t>
      </w:r>
    </w:p>
    <w:p w14:paraId="119E59E1" w14:textId="21510168" w:rsidR="00CF5C69" w:rsidRPr="00CE6066" w:rsidRDefault="00CF5C69" w:rsidP="005F1C33">
      <w:pPr>
        <w:spacing w:after="120" w:line="264" w:lineRule="auto"/>
        <w:ind w:left="567"/>
        <w:rPr>
          <w:rFonts w:cstheme="minorHAnsi"/>
          <w:color w:val="000000" w:themeColor="text1"/>
        </w:rPr>
      </w:pPr>
      <w:r w:rsidRPr="00CE6066">
        <w:rPr>
          <w:rFonts w:cstheme="minorHAnsi"/>
          <w:color w:val="000000" w:themeColor="text1"/>
        </w:rPr>
        <w:t xml:space="preserve">Safeguarding involves ensuring the welfare and safety of children and adults at risk, as well as our general duty of care towards students and staff, therefore the procedure applies to all students. Contractors, volunteers and other people working for or with </w:t>
      </w:r>
      <w:r w:rsidR="00257516" w:rsidRPr="00264A43">
        <w:rPr>
          <w:rFonts w:cstheme="minorHAnsi"/>
        </w:rPr>
        <w:t>UH</w:t>
      </w:r>
      <w:r w:rsidR="00DB11F4" w:rsidRPr="00264A43">
        <w:rPr>
          <w:rFonts w:cstheme="minorHAnsi"/>
        </w:rPr>
        <w:t>I</w:t>
      </w:r>
      <w:r w:rsidRPr="00257516">
        <w:rPr>
          <w:rFonts w:cstheme="minorHAnsi"/>
        </w:rPr>
        <w:t xml:space="preserve"> </w:t>
      </w:r>
      <w:r w:rsidRPr="00CE6066">
        <w:rPr>
          <w:rFonts w:cstheme="minorHAnsi"/>
          <w:color w:val="000000" w:themeColor="text1"/>
        </w:rPr>
        <w:t>will also be required to operate within the ethos and parameters of the procedure.</w:t>
      </w:r>
    </w:p>
    <w:p w14:paraId="02EABF2B" w14:textId="56148571" w:rsidR="00CF5C69" w:rsidRPr="00CE6066" w:rsidRDefault="00257516" w:rsidP="005F1C33">
      <w:pPr>
        <w:spacing w:after="120" w:line="264" w:lineRule="auto"/>
        <w:ind w:left="567"/>
        <w:rPr>
          <w:rFonts w:cstheme="minorHAnsi"/>
          <w:color w:val="000000" w:themeColor="text1"/>
        </w:rPr>
      </w:pPr>
      <w:r w:rsidRPr="00CA5994">
        <w:rPr>
          <w:rFonts w:cstheme="minorHAnsi"/>
        </w:rPr>
        <w:t>UHI</w:t>
      </w:r>
      <w:r w:rsidR="00CF5C69" w:rsidRPr="00CA5994">
        <w:rPr>
          <w:rFonts w:cstheme="minorHAnsi"/>
        </w:rPr>
        <w:t xml:space="preserve"> </w:t>
      </w:r>
      <w:r w:rsidR="00CF5C69" w:rsidRPr="00CA5994">
        <w:rPr>
          <w:rFonts w:cstheme="minorHAnsi"/>
          <w:color w:val="000000" w:themeColor="text1"/>
        </w:rPr>
        <w:t>relies</w:t>
      </w:r>
      <w:r w:rsidR="00CF5C69" w:rsidRPr="00CE6066">
        <w:rPr>
          <w:rFonts w:cstheme="minorHAnsi"/>
          <w:color w:val="000000" w:themeColor="text1"/>
        </w:rPr>
        <w:t xml:space="preserve"> on members of staff fulfilling their individual responsibility in order to fulfil its corporate responsibility. </w:t>
      </w:r>
      <w:r w:rsidRPr="00CA5994">
        <w:rPr>
          <w:rFonts w:cstheme="minorHAnsi"/>
        </w:rPr>
        <w:t>UHI</w:t>
      </w:r>
      <w:r w:rsidR="00CF5C69" w:rsidRPr="00257516">
        <w:rPr>
          <w:rFonts w:cstheme="minorHAnsi"/>
        </w:rPr>
        <w:t xml:space="preserve"> </w:t>
      </w:r>
      <w:r w:rsidR="00CF5C69" w:rsidRPr="00CE6066">
        <w:rPr>
          <w:rFonts w:cstheme="minorHAnsi"/>
          <w:color w:val="000000" w:themeColor="text1"/>
        </w:rPr>
        <w:t>will ensure appropriate systems are in place to facilitate confidential reporting, disclosure and addressing of safeguarding concerns by staff. Senior staff are open to feedback in order to improve the process.</w:t>
      </w:r>
    </w:p>
    <w:p w14:paraId="34C3D47A" w14:textId="38C22BAD" w:rsidR="00E56B06" w:rsidRDefault="00E56B06" w:rsidP="00966564">
      <w:pPr>
        <w:spacing w:after="120" w:line="264" w:lineRule="auto"/>
        <w:ind w:left="567" w:hanging="567"/>
        <w:rPr>
          <w:rFonts w:cstheme="minorHAnsi"/>
        </w:rPr>
      </w:pPr>
      <w:r w:rsidRPr="00CE6066">
        <w:rPr>
          <w:rFonts w:cstheme="minorHAnsi"/>
        </w:rPr>
        <w:t>1.2.8</w:t>
      </w:r>
      <w:r w:rsidRPr="00CE6066">
        <w:rPr>
          <w:rFonts w:cstheme="minorHAnsi"/>
        </w:rPr>
        <w:tab/>
      </w:r>
      <w:r w:rsidR="00966564" w:rsidRPr="00CE6066">
        <w:rPr>
          <w:b/>
          <w:bCs/>
        </w:rPr>
        <w:t>Corporate parenting</w:t>
      </w:r>
      <w:r w:rsidR="00966564" w:rsidRPr="00CE6066">
        <w:t xml:space="preserve">: </w:t>
      </w:r>
      <w:r w:rsidR="00257516" w:rsidRPr="00CA5994">
        <w:rPr>
          <w:rFonts w:cstheme="minorHAnsi"/>
        </w:rPr>
        <w:t>UHI</w:t>
      </w:r>
      <w:r w:rsidR="00966564" w:rsidRPr="00257516">
        <w:rPr>
          <w:rFonts w:cstheme="minorHAnsi"/>
        </w:rPr>
        <w:t xml:space="preserve"> </w:t>
      </w:r>
      <w:r w:rsidR="00966564" w:rsidRPr="00CE6066">
        <w:rPr>
          <w:rFonts w:cstheme="minorHAnsi"/>
        </w:rPr>
        <w:t>has responsibilities as a corporate parent under the Children and Young People (Scotland) Act 2014.</w:t>
      </w:r>
    </w:p>
    <w:p w14:paraId="72FFCFB5" w14:textId="64B3D5D6" w:rsidR="00FC6CDD" w:rsidRDefault="00FC6CDD" w:rsidP="6E531A8A">
      <w:pPr>
        <w:spacing w:after="120" w:line="264" w:lineRule="auto"/>
        <w:ind w:left="567" w:hanging="567"/>
        <w:rPr>
          <w:rFonts w:ascii="Calibri" w:eastAsia="Calibri" w:hAnsi="Calibri" w:cs="Calibri"/>
          <w:highlight w:val="cyan"/>
        </w:rPr>
      </w:pPr>
      <w:r>
        <w:lastRenderedPageBreak/>
        <w:t>1.2.9</w:t>
      </w:r>
      <w:r>
        <w:tab/>
      </w:r>
      <w:r w:rsidR="5987B9F1" w:rsidRPr="00DB11F4">
        <w:rPr>
          <w:rFonts w:ascii="Calibri" w:eastAsia="Calibri" w:hAnsi="Calibri" w:cs="Calibri"/>
          <w:b/>
          <w:bCs/>
        </w:rPr>
        <w:t xml:space="preserve">Confidentiality </w:t>
      </w:r>
      <w:r w:rsidR="5987B9F1" w:rsidRPr="00DB11F4">
        <w:rPr>
          <w:rFonts w:ascii="Calibri" w:eastAsia="Calibri" w:hAnsi="Calibri" w:cs="Calibri"/>
        </w:rPr>
        <w:t xml:space="preserve">– </w:t>
      </w:r>
      <w:r w:rsidR="5987B9F1" w:rsidRPr="00DB11F4">
        <w:rPr>
          <w:rFonts w:ascii="Calibri" w:eastAsia="Calibri" w:hAnsi="Calibri" w:cs="Calibri"/>
          <w:color w:val="000000" w:themeColor="text1"/>
        </w:rPr>
        <w:t xml:space="preserve">Confidentiality relates to a set of controls on the use and disclosure of information. These controls are not absolute. Information that is ‘confidential’ should always be handled with care and attention, noting the limits of the confidentiality and any conditions on the use or sharing of that information. </w:t>
      </w:r>
      <w:r w:rsidR="5987B9F1" w:rsidRPr="00DB11F4">
        <w:rPr>
          <w:rFonts w:ascii="Calibri" w:eastAsia="Calibri" w:hAnsi="Calibri" w:cs="Calibri"/>
        </w:rPr>
        <w:t>To keep information ‘confidential’ means an institution will not share any data or information provided by students</w:t>
      </w:r>
      <w:r w:rsidR="3850F827" w:rsidRPr="00DB11F4">
        <w:rPr>
          <w:rFonts w:ascii="Calibri" w:eastAsia="Calibri" w:hAnsi="Calibri" w:cs="Calibri"/>
        </w:rPr>
        <w:t>, unless in exceptional circumstances</w:t>
      </w:r>
      <w:r w:rsidR="5987B9F1" w:rsidRPr="00DB11F4">
        <w:rPr>
          <w:rFonts w:ascii="Calibri" w:eastAsia="Calibri" w:hAnsi="Calibri" w:cs="Calibri"/>
        </w:rPr>
        <w:t xml:space="preserve">.  There are some cases where </w:t>
      </w:r>
      <w:r w:rsidR="5987B9F1" w:rsidRPr="00CA5994">
        <w:rPr>
          <w:rFonts w:ascii="Calibri" w:eastAsia="Calibri" w:hAnsi="Calibri" w:cs="Calibri"/>
        </w:rPr>
        <w:t>UHI</w:t>
      </w:r>
      <w:r w:rsidR="5987B9F1" w:rsidRPr="00DB11F4">
        <w:rPr>
          <w:rFonts w:ascii="Calibri" w:eastAsia="Calibri" w:hAnsi="Calibri" w:cs="Calibri"/>
        </w:rPr>
        <w:t xml:space="preserve"> cannot guarantee confidentiality (see Section 4). However, </w:t>
      </w:r>
      <w:r w:rsidR="5987B9F1" w:rsidRPr="00CA5994">
        <w:rPr>
          <w:rFonts w:ascii="Calibri" w:eastAsia="Calibri" w:hAnsi="Calibri" w:cs="Calibri"/>
        </w:rPr>
        <w:t>UHI</w:t>
      </w:r>
      <w:r w:rsidR="5987B9F1" w:rsidRPr="00DB11F4">
        <w:rPr>
          <w:rFonts w:ascii="Calibri" w:eastAsia="Calibri" w:hAnsi="Calibri" w:cs="Calibri"/>
        </w:rPr>
        <w:t xml:space="preserve"> will always try to treat any information provided discretely and with sensitivity and respect.</w:t>
      </w:r>
    </w:p>
    <w:p w14:paraId="718675DD" w14:textId="597AEE3C" w:rsidR="6E531A8A" w:rsidRDefault="6E531A8A" w:rsidP="6E531A8A">
      <w:pPr>
        <w:spacing w:after="120" w:line="264" w:lineRule="auto"/>
        <w:ind w:left="567" w:hanging="567"/>
        <w:rPr>
          <w:rFonts w:ascii="Calibri" w:eastAsia="Calibri" w:hAnsi="Calibri" w:cs="Calibri"/>
          <w:highlight w:val="cyan"/>
        </w:rPr>
      </w:pPr>
    </w:p>
    <w:p w14:paraId="115173B3" w14:textId="5C7009AD" w:rsidR="007772C7" w:rsidRDefault="00F03F41" w:rsidP="00DC5CA9">
      <w:pPr>
        <w:pStyle w:val="Heading2"/>
        <w:numPr>
          <w:ilvl w:val="0"/>
          <w:numId w:val="1"/>
        </w:numPr>
        <w:spacing w:line="264" w:lineRule="auto"/>
        <w:ind w:left="567" w:hanging="567"/>
        <w:rPr>
          <w:b/>
          <w:sz w:val="36"/>
        </w:rPr>
      </w:pPr>
      <w:r>
        <w:rPr>
          <w:b/>
          <w:sz w:val="36"/>
        </w:rPr>
        <w:t xml:space="preserve">Responsibilities of </w:t>
      </w:r>
      <w:r w:rsidR="00F00D0C" w:rsidRPr="00CE6066">
        <w:rPr>
          <w:b/>
          <w:sz w:val="36"/>
        </w:rPr>
        <w:t>Safeguarding Lead</w:t>
      </w:r>
      <w:r>
        <w:rPr>
          <w:b/>
          <w:sz w:val="36"/>
        </w:rPr>
        <w:t xml:space="preserve"> and Deput</w:t>
      </w:r>
      <w:r w:rsidR="00927584">
        <w:rPr>
          <w:b/>
          <w:sz w:val="36"/>
        </w:rPr>
        <w:t>y</w:t>
      </w:r>
    </w:p>
    <w:p w14:paraId="6481C795" w14:textId="77777777" w:rsidR="0089154C" w:rsidRPr="0089154C" w:rsidRDefault="0089154C" w:rsidP="0089154C"/>
    <w:p w14:paraId="23D06269" w14:textId="0CF65932" w:rsidR="00AD426B" w:rsidRPr="0089154C" w:rsidRDefault="00A76739" w:rsidP="00C02A93">
      <w:pPr>
        <w:pStyle w:val="Default"/>
        <w:numPr>
          <w:ilvl w:val="1"/>
          <w:numId w:val="3"/>
        </w:numPr>
        <w:spacing w:line="264" w:lineRule="auto"/>
        <w:ind w:left="567" w:hanging="567"/>
        <w:rPr>
          <w:rFonts w:asciiTheme="minorHAnsi" w:hAnsiTheme="minorHAnsi" w:cstheme="minorHAnsi"/>
          <w:b/>
          <w:bCs/>
          <w:sz w:val="22"/>
          <w:szCs w:val="22"/>
        </w:rPr>
      </w:pPr>
      <w:r w:rsidRPr="00CE6066">
        <w:rPr>
          <w:rFonts w:asciiTheme="minorHAnsi" w:hAnsiTheme="minorHAnsi" w:cstheme="minorHAnsi"/>
          <w:b/>
          <w:bCs/>
          <w:sz w:val="22"/>
          <w:szCs w:val="22"/>
        </w:rPr>
        <w:t>Overview</w:t>
      </w:r>
    </w:p>
    <w:p w14:paraId="6339E797" w14:textId="57AD7338" w:rsidR="00177E1E" w:rsidRPr="00CE6066" w:rsidRDefault="00173250" w:rsidP="00153D5B">
      <w:pPr>
        <w:pStyle w:val="Default"/>
        <w:spacing w:after="120" w:line="264" w:lineRule="auto"/>
        <w:ind w:left="567" w:hanging="567"/>
        <w:rPr>
          <w:rFonts w:asciiTheme="minorHAnsi" w:eastAsiaTheme="minorEastAsia" w:hAnsiTheme="minorHAnsi" w:cstheme="minorHAnsi"/>
          <w:color w:val="000000" w:themeColor="text1"/>
          <w:sz w:val="22"/>
          <w:szCs w:val="22"/>
        </w:rPr>
      </w:pPr>
      <w:r w:rsidRPr="00CE6066">
        <w:rPr>
          <w:rFonts w:asciiTheme="minorHAnsi" w:eastAsiaTheme="minorEastAsia" w:hAnsiTheme="minorHAnsi" w:cstheme="minorHAnsi"/>
          <w:color w:val="000000" w:themeColor="text1"/>
          <w:sz w:val="22"/>
          <w:szCs w:val="22"/>
        </w:rPr>
        <w:t>2.2.1</w:t>
      </w:r>
      <w:r w:rsidRPr="00CE6066">
        <w:rPr>
          <w:rFonts w:asciiTheme="minorHAnsi" w:eastAsiaTheme="minorEastAsia" w:hAnsiTheme="minorHAnsi" w:cstheme="minorHAnsi"/>
          <w:color w:val="000000" w:themeColor="text1"/>
          <w:sz w:val="22"/>
          <w:szCs w:val="22"/>
        </w:rPr>
        <w:tab/>
      </w:r>
      <w:r w:rsidR="008E1A53" w:rsidRPr="00CA5994">
        <w:rPr>
          <w:rFonts w:asciiTheme="minorHAnsi" w:eastAsiaTheme="minorEastAsia" w:hAnsiTheme="minorHAnsi" w:cstheme="minorHAnsi"/>
          <w:color w:val="000000" w:themeColor="text1"/>
          <w:sz w:val="22"/>
          <w:szCs w:val="22"/>
        </w:rPr>
        <w:t>UHI</w:t>
      </w:r>
      <w:r w:rsidR="00177E1E" w:rsidRPr="00CA5994">
        <w:rPr>
          <w:rFonts w:asciiTheme="minorHAnsi" w:eastAsiaTheme="minorEastAsia" w:hAnsiTheme="minorHAnsi" w:cstheme="minorHAnsi"/>
          <w:color w:val="000000" w:themeColor="text1"/>
          <w:sz w:val="22"/>
          <w:szCs w:val="22"/>
        </w:rPr>
        <w:t xml:space="preserve"> have a named Safeguarding Lead</w:t>
      </w:r>
      <w:r w:rsidR="00F03F41" w:rsidRPr="00CA5994">
        <w:rPr>
          <w:rFonts w:asciiTheme="minorHAnsi" w:eastAsiaTheme="minorEastAsia" w:hAnsiTheme="minorHAnsi" w:cstheme="minorHAnsi"/>
          <w:color w:val="000000" w:themeColor="text1"/>
          <w:sz w:val="22"/>
          <w:szCs w:val="22"/>
        </w:rPr>
        <w:t xml:space="preserve"> and </w:t>
      </w:r>
      <w:r w:rsidR="003D650C" w:rsidRPr="00CA5994">
        <w:rPr>
          <w:rFonts w:asciiTheme="minorHAnsi" w:eastAsiaTheme="minorEastAsia" w:hAnsiTheme="minorHAnsi" w:cstheme="minorHAnsi"/>
          <w:color w:val="000000" w:themeColor="text1"/>
          <w:sz w:val="22"/>
          <w:szCs w:val="22"/>
        </w:rPr>
        <w:t xml:space="preserve">a </w:t>
      </w:r>
      <w:r w:rsidR="00F03F41" w:rsidRPr="00CA5994">
        <w:rPr>
          <w:rFonts w:asciiTheme="minorHAnsi" w:eastAsiaTheme="minorEastAsia" w:hAnsiTheme="minorHAnsi" w:cstheme="minorHAnsi"/>
          <w:color w:val="000000" w:themeColor="text1"/>
          <w:sz w:val="22"/>
          <w:szCs w:val="22"/>
        </w:rPr>
        <w:t>Deput</w:t>
      </w:r>
      <w:r w:rsidR="00DB11F4" w:rsidRPr="00CA5994">
        <w:rPr>
          <w:rFonts w:asciiTheme="minorHAnsi" w:eastAsiaTheme="minorEastAsia" w:hAnsiTheme="minorHAnsi" w:cstheme="minorHAnsi"/>
          <w:color w:val="000000" w:themeColor="text1"/>
          <w:sz w:val="22"/>
          <w:szCs w:val="22"/>
        </w:rPr>
        <w:t>y</w:t>
      </w:r>
      <w:r w:rsidR="00F03F41" w:rsidRPr="00CA5994">
        <w:rPr>
          <w:rFonts w:asciiTheme="minorHAnsi" w:eastAsiaTheme="minorEastAsia" w:hAnsiTheme="minorHAnsi" w:cstheme="minorHAnsi"/>
          <w:color w:val="000000" w:themeColor="text1"/>
          <w:sz w:val="22"/>
          <w:szCs w:val="22"/>
        </w:rPr>
        <w:t>/s</w:t>
      </w:r>
      <w:r w:rsidR="00177E1E" w:rsidRPr="00CA5994">
        <w:rPr>
          <w:rFonts w:asciiTheme="minorHAnsi" w:eastAsiaTheme="minorEastAsia" w:hAnsiTheme="minorHAnsi" w:cstheme="minorHAnsi"/>
          <w:color w:val="000000" w:themeColor="text1"/>
          <w:sz w:val="22"/>
          <w:szCs w:val="22"/>
        </w:rPr>
        <w:t>.</w:t>
      </w:r>
      <w:r w:rsidR="00177E1E" w:rsidRPr="00CE6066">
        <w:rPr>
          <w:rFonts w:asciiTheme="minorHAnsi" w:eastAsiaTheme="minorEastAsia" w:hAnsiTheme="minorHAnsi" w:cstheme="minorHAnsi"/>
          <w:color w:val="000000" w:themeColor="text1"/>
          <w:sz w:val="22"/>
          <w:szCs w:val="22"/>
        </w:rPr>
        <w:t xml:space="preserve"> </w:t>
      </w:r>
    </w:p>
    <w:p w14:paraId="009FA4B8" w14:textId="11C39025" w:rsidR="00177E1E" w:rsidRPr="00CE6066" w:rsidRDefault="00173250" w:rsidP="00153D5B">
      <w:pPr>
        <w:pStyle w:val="Default"/>
        <w:spacing w:after="120" w:line="264" w:lineRule="auto"/>
        <w:ind w:left="567" w:hanging="567"/>
        <w:rPr>
          <w:rFonts w:asciiTheme="minorHAnsi" w:eastAsiaTheme="minorEastAsia" w:hAnsiTheme="minorHAnsi" w:cstheme="minorHAnsi"/>
          <w:color w:val="000000" w:themeColor="text1"/>
          <w:sz w:val="22"/>
          <w:szCs w:val="22"/>
        </w:rPr>
      </w:pPr>
      <w:r w:rsidRPr="00CE6066">
        <w:rPr>
          <w:rFonts w:asciiTheme="minorHAnsi" w:eastAsiaTheme="minorEastAsia" w:hAnsiTheme="minorHAnsi" w:cstheme="minorHAnsi"/>
          <w:color w:val="000000" w:themeColor="text1"/>
          <w:sz w:val="22"/>
          <w:szCs w:val="22"/>
        </w:rPr>
        <w:t>2.2.2</w:t>
      </w:r>
      <w:r w:rsidRPr="00CE6066">
        <w:rPr>
          <w:rFonts w:asciiTheme="minorHAnsi" w:eastAsiaTheme="minorEastAsia" w:hAnsiTheme="minorHAnsi" w:cstheme="minorHAnsi"/>
          <w:color w:val="000000" w:themeColor="text1"/>
          <w:sz w:val="22"/>
          <w:szCs w:val="22"/>
        </w:rPr>
        <w:tab/>
      </w:r>
      <w:r w:rsidR="00A86AD1" w:rsidRPr="00CA5994">
        <w:rPr>
          <w:rFonts w:asciiTheme="minorHAnsi" w:eastAsiaTheme="minorEastAsia" w:hAnsiTheme="minorHAnsi" w:cstheme="minorHAnsi"/>
          <w:color w:val="000000" w:themeColor="text1"/>
          <w:sz w:val="22"/>
          <w:szCs w:val="22"/>
        </w:rPr>
        <w:t>In UHI</w:t>
      </w:r>
      <w:r w:rsidR="00177E1E" w:rsidRPr="00CA5994">
        <w:rPr>
          <w:rFonts w:asciiTheme="minorHAnsi" w:eastAsiaTheme="minorEastAsia" w:hAnsiTheme="minorHAnsi" w:cstheme="minorHAnsi"/>
          <w:color w:val="000000" w:themeColor="text1"/>
          <w:sz w:val="22"/>
          <w:szCs w:val="22"/>
        </w:rPr>
        <w:t xml:space="preserve">, the Safeguarding Lead </w:t>
      </w:r>
      <w:r w:rsidR="00A86AD1" w:rsidRPr="00CA5994">
        <w:rPr>
          <w:rFonts w:asciiTheme="minorHAnsi" w:eastAsiaTheme="minorEastAsia" w:hAnsiTheme="minorHAnsi" w:cstheme="minorHAnsi"/>
          <w:color w:val="000000" w:themeColor="text1"/>
          <w:sz w:val="22"/>
          <w:szCs w:val="22"/>
        </w:rPr>
        <w:t>is</w:t>
      </w:r>
      <w:r w:rsidR="00177E1E" w:rsidRPr="00CA5994">
        <w:rPr>
          <w:rFonts w:asciiTheme="minorHAnsi" w:eastAsiaTheme="minorEastAsia" w:hAnsiTheme="minorHAnsi" w:cstheme="minorHAnsi"/>
          <w:color w:val="000000" w:themeColor="text1"/>
          <w:sz w:val="22"/>
          <w:szCs w:val="22"/>
        </w:rPr>
        <w:t xml:space="preserve"> supported by </w:t>
      </w:r>
      <w:r w:rsidR="00725DFC" w:rsidRPr="00CA5994">
        <w:rPr>
          <w:rFonts w:asciiTheme="minorHAnsi" w:eastAsiaTheme="minorEastAsia" w:hAnsiTheme="minorHAnsi" w:cstheme="minorHAnsi"/>
          <w:color w:val="000000" w:themeColor="text1"/>
          <w:sz w:val="22"/>
          <w:szCs w:val="22"/>
        </w:rPr>
        <w:t>3</w:t>
      </w:r>
      <w:r w:rsidR="00177E1E" w:rsidRPr="00CA5994">
        <w:rPr>
          <w:rFonts w:asciiTheme="minorHAnsi" w:eastAsiaTheme="minorEastAsia" w:hAnsiTheme="minorHAnsi" w:cstheme="minorHAnsi"/>
          <w:color w:val="000000" w:themeColor="text1"/>
          <w:sz w:val="22"/>
          <w:szCs w:val="22"/>
        </w:rPr>
        <w:t xml:space="preserve"> Safeguarding Deput</w:t>
      </w:r>
      <w:r w:rsidR="00101B39" w:rsidRPr="00CA5994">
        <w:rPr>
          <w:rFonts w:asciiTheme="minorHAnsi" w:eastAsiaTheme="minorEastAsia" w:hAnsiTheme="minorHAnsi" w:cstheme="minorHAnsi"/>
          <w:color w:val="000000" w:themeColor="text1"/>
          <w:sz w:val="22"/>
          <w:szCs w:val="22"/>
        </w:rPr>
        <w:t>y/s</w:t>
      </w:r>
      <w:r w:rsidR="00177E1E" w:rsidRPr="00CA5994">
        <w:rPr>
          <w:rFonts w:asciiTheme="minorHAnsi" w:eastAsiaTheme="minorEastAsia" w:hAnsiTheme="minorHAnsi" w:cstheme="minorHAnsi"/>
          <w:color w:val="000000" w:themeColor="text1"/>
          <w:sz w:val="22"/>
          <w:szCs w:val="22"/>
        </w:rPr>
        <w:t>.</w:t>
      </w:r>
      <w:r w:rsidR="00177E1E" w:rsidRPr="00CE6066">
        <w:rPr>
          <w:rFonts w:asciiTheme="minorHAnsi" w:eastAsiaTheme="minorEastAsia" w:hAnsiTheme="minorHAnsi" w:cstheme="minorHAnsi"/>
          <w:color w:val="000000" w:themeColor="text1"/>
          <w:sz w:val="22"/>
          <w:szCs w:val="22"/>
        </w:rPr>
        <w:t xml:space="preserve"> The specific duties of the Safeguarding Lead </w:t>
      </w:r>
      <w:r w:rsidR="00F10696">
        <w:rPr>
          <w:rFonts w:asciiTheme="minorHAnsi" w:eastAsiaTheme="minorEastAsia" w:hAnsiTheme="minorHAnsi" w:cstheme="minorHAnsi"/>
          <w:color w:val="000000" w:themeColor="text1"/>
          <w:sz w:val="22"/>
          <w:szCs w:val="22"/>
        </w:rPr>
        <w:t>and Deput</w:t>
      </w:r>
      <w:r w:rsidR="00101B39">
        <w:rPr>
          <w:rFonts w:asciiTheme="minorHAnsi" w:eastAsiaTheme="minorEastAsia" w:hAnsiTheme="minorHAnsi" w:cstheme="minorHAnsi"/>
          <w:color w:val="000000" w:themeColor="text1"/>
          <w:sz w:val="22"/>
          <w:szCs w:val="22"/>
        </w:rPr>
        <w:t>y/</w:t>
      </w:r>
      <w:r w:rsidR="00F10696">
        <w:rPr>
          <w:rFonts w:asciiTheme="minorHAnsi" w:eastAsiaTheme="minorEastAsia" w:hAnsiTheme="minorHAnsi" w:cstheme="minorHAnsi"/>
          <w:color w:val="000000" w:themeColor="text1"/>
          <w:sz w:val="22"/>
          <w:szCs w:val="22"/>
        </w:rPr>
        <w:t xml:space="preserve">s </w:t>
      </w:r>
      <w:r w:rsidR="00177E1E" w:rsidRPr="00CE6066">
        <w:rPr>
          <w:rFonts w:asciiTheme="minorHAnsi" w:eastAsiaTheme="minorEastAsia" w:hAnsiTheme="minorHAnsi" w:cstheme="minorHAnsi"/>
          <w:color w:val="000000" w:themeColor="text1"/>
          <w:sz w:val="22"/>
          <w:szCs w:val="22"/>
        </w:rPr>
        <w:t>are set out below</w:t>
      </w:r>
      <w:r w:rsidR="00F10696">
        <w:rPr>
          <w:rFonts w:asciiTheme="minorHAnsi" w:eastAsiaTheme="minorEastAsia" w:hAnsiTheme="minorHAnsi" w:cstheme="minorHAnsi"/>
          <w:color w:val="000000" w:themeColor="text1"/>
          <w:sz w:val="22"/>
          <w:szCs w:val="22"/>
        </w:rPr>
        <w:t xml:space="preserve">. </w:t>
      </w:r>
    </w:p>
    <w:p w14:paraId="76B06E3A" w14:textId="0064F7C0" w:rsidR="00FF04F0" w:rsidRPr="00CE6066" w:rsidRDefault="00173250" w:rsidP="005F1C33">
      <w:pPr>
        <w:pStyle w:val="Default"/>
        <w:spacing w:after="160" w:line="264" w:lineRule="auto"/>
        <w:ind w:left="567" w:hanging="567"/>
        <w:rPr>
          <w:rFonts w:asciiTheme="minorHAnsi" w:hAnsiTheme="minorHAnsi" w:cstheme="minorHAnsi"/>
          <w:b/>
          <w:bCs/>
          <w:sz w:val="22"/>
          <w:szCs w:val="22"/>
        </w:rPr>
      </w:pPr>
      <w:r w:rsidRPr="00CE6066">
        <w:rPr>
          <w:rFonts w:asciiTheme="minorHAnsi" w:eastAsiaTheme="minorEastAsia" w:hAnsiTheme="minorHAnsi" w:cstheme="minorHAnsi"/>
          <w:color w:val="000000" w:themeColor="text1"/>
          <w:sz w:val="22"/>
          <w:szCs w:val="22"/>
        </w:rPr>
        <w:t>2.2.3</w:t>
      </w:r>
      <w:r w:rsidRPr="00CE6066">
        <w:rPr>
          <w:rFonts w:asciiTheme="minorHAnsi" w:eastAsiaTheme="minorEastAsia" w:hAnsiTheme="minorHAnsi" w:cstheme="minorHAnsi"/>
          <w:color w:val="000000" w:themeColor="text1"/>
          <w:sz w:val="22"/>
          <w:szCs w:val="22"/>
        </w:rPr>
        <w:tab/>
      </w:r>
      <w:r w:rsidR="00E8197A">
        <w:rPr>
          <w:rFonts w:asciiTheme="minorHAnsi" w:eastAsiaTheme="minorEastAsia" w:hAnsiTheme="minorHAnsi" w:cstheme="minorHAnsi"/>
          <w:color w:val="000000" w:themeColor="text1"/>
          <w:sz w:val="22"/>
          <w:szCs w:val="22"/>
        </w:rPr>
        <w:t xml:space="preserve">The </w:t>
      </w:r>
      <w:r w:rsidR="00177E1E" w:rsidRPr="00CE6066">
        <w:rPr>
          <w:rFonts w:asciiTheme="minorHAnsi" w:eastAsiaTheme="minorEastAsia" w:hAnsiTheme="minorHAnsi" w:cstheme="minorHAnsi"/>
          <w:color w:val="000000" w:themeColor="text1"/>
          <w:sz w:val="22"/>
          <w:szCs w:val="22"/>
        </w:rPr>
        <w:t xml:space="preserve">Safeguarding </w:t>
      </w:r>
      <w:r w:rsidR="00855916" w:rsidRPr="00CE6066">
        <w:rPr>
          <w:rFonts w:asciiTheme="minorHAnsi" w:eastAsiaTheme="minorEastAsia" w:hAnsiTheme="minorHAnsi" w:cstheme="minorHAnsi"/>
          <w:color w:val="000000" w:themeColor="text1"/>
          <w:sz w:val="22"/>
          <w:szCs w:val="22"/>
        </w:rPr>
        <w:t>Lead</w:t>
      </w:r>
      <w:r w:rsidR="00E8197A">
        <w:rPr>
          <w:rFonts w:asciiTheme="minorHAnsi" w:eastAsiaTheme="minorEastAsia" w:hAnsiTheme="minorHAnsi" w:cstheme="minorHAnsi"/>
          <w:color w:val="000000" w:themeColor="text1"/>
          <w:sz w:val="22"/>
          <w:szCs w:val="22"/>
        </w:rPr>
        <w:t xml:space="preserve"> and Deputy should be the key point of contact for any </w:t>
      </w:r>
      <w:r w:rsidR="00177E1E" w:rsidRPr="00CE6066">
        <w:rPr>
          <w:rFonts w:asciiTheme="minorHAnsi" w:eastAsiaTheme="minorEastAsia" w:hAnsiTheme="minorHAnsi" w:cstheme="minorHAnsi"/>
          <w:color w:val="000000" w:themeColor="text1"/>
          <w:sz w:val="22"/>
          <w:szCs w:val="22"/>
        </w:rPr>
        <w:t>concerns</w:t>
      </w:r>
      <w:r w:rsidR="00E8197A">
        <w:rPr>
          <w:rFonts w:asciiTheme="minorHAnsi" w:eastAsiaTheme="minorEastAsia" w:hAnsiTheme="minorHAnsi" w:cstheme="minorHAnsi"/>
          <w:color w:val="000000" w:themeColor="text1"/>
          <w:sz w:val="22"/>
          <w:szCs w:val="22"/>
        </w:rPr>
        <w:t xml:space="preserve"> which staff have</w:t>
      </w:r>
      <w:r w:rsidR="00177E1E" w:rsidRPr="00CE6066">
        <w:rPr>
          <w:rFonts w:asciiTheme="minorHAnsi" w:eastAsiaTheme="minorEastAsia" w:hAnsiTheme="minorHAnsi" w:cstheme="minorHAnsi"/>
          <w:color w:val="000000" w:themeColor="text1"/>
          <w:sz w:val="22"/>
          <w:szCs w:val="22"/>
        </w:rPr>
        <w:t>.</w:t>
      </w:r>
      <w:r w:rsidR="00FF04F0" w:rsidRPr="00CE6066">
        <w:rPr>
          <w:rFonts w:asciiTheme="minorHAnsi" w:hAnsiTheme="minorHAnsi" w:cstheme="minorHAnsi"/>
          <w:sz w:val="22"/>
          <w:szCs w:val="22"/>
        </w:rPr>
        <w:t xml:space="preserve"> </w:t>
      </w:r>
    </w:p>
    <w:p w14:paraId="264058FA" w14:textId="691B5A7A" w:rsidR="007C0ED0" w:rsidRPr="00AD426B" w:rsidRDefault="007C0ED0" w:rsidP="00C02A93">
      <w:pPr>
        <w:pStyle w:val="Default"/>
        <w:numPr>
          <w:ilvl w:val="1"/>
          <w:numId w:val="3"/>
        </w:numPr>
        <w:spacing w:line="264" w:lineRule="auto"/>
        <w:ind w:left="567" w:hanging="567"/>
        <w:rPr>
          <w:rFonts w:asciiTheme="minorHAnsi" w:hAnsiTheme="minorHAnsi" w:cstheme="minorBidi"/>
          <w:sz w:val="22"/>
          <w:szCs w:val="22"/>
        </w:rPr>
      </w:pPr>
      <w:r w:rsidRPr="1FF654AE">
        <w:rPr>
          <w:rFonts w:asciiTheme="minorHAnsi" w:hAnsiTheme="minorHAnsi" w:cstheme="minorBidi"/>
          <w:b/>
          <w:sz w:val="22"/>
          <w:szCs w:val="22"/>
        </w:rPr>
        <w:t xml:space="preserve">Safeguarding Lead </w:t>
      </w:r>
      <w:r w:rsidR="00345F24" w:rsidRPr="00DB11F4">
        <w:rPr>
          <w:rFonts w:asciiTheme="minorHAnsi" w:hAnsiTheme="minorHAnsi" w:cstheme="minorBidi"/>
          <w:b/>
          <w:sz w:val="22"/>
          <w:szCs w:val="22"/>
        </w:rPr>
        <w:t>and Deput</w:t>
      </w:r>
      <w:r w:rsidR="00C60E7F" w:rsidRPr="00DB11F4">
        <w:rPr>
          <w:rFonts w:asciiTheme="minorHAnsi" w:hAnsiTheme="minorHAnsi" w:cstheme="minorBidi"/>
          <w:b/>
          <w:sz w:val="22"/>
          <w:szCs w:val="22"/>
        </w:rPr>
        <w:t>y</w:t>
      </w:r>
      <w:r w:rsidR="00345F24" w:rsidRPr="00DB11F4">
        <w:rPr>
          <w:rFonts w:asciiTheme="minorHAnsi" w:hAnsiTheme="minorHAnsi" w:cstheme="minorBidi"/>
          <w:b/>
          <w:sz w:val="22"/>
          <w:szCs w:val="22"/>
        </w:rPr>
        <w:t xml:space="preserve"> </w:t>
      </w:r>
      <w:r w:rsidRPr="00DB11F4">
        <w:rPr>
          <w:rFonts w:asciiTheme="minorHAnsi" w:hAnsiTheme="minorHAnsi" w:cstheme="minorBidi"/>
          <w:b/>
          <w:sz w:val="22"/>
          <w:szCs w:val="22"/>
        </w:rPr>
        <w:t>Responsibilities</w:t>
      </w:r>
      <w:r w:rsidR="7157FC59" w:rsidRPr="1FF654AE">
        <w:rPr>
          <w:rFonts w:asciiTheme="minorHAnsi" w:hAnsiTheme="minorHAnsi" w:cstheme="minorBidi"/>
          <w:b/>
          <w:bCs/>
          <w:sz w:val="22"/>
          <w:szCs w:val="22"/>
        </w:rPr>
        <w:t xml:space="preserve"> </w:t>
      </w:r>
    </w:p>
    <w:p w14:paraId="643E1F47" w14:textId="77777777" w:rsidR="00AD426B" w:rsidRPr="00CE6066" w:rsidRDefault="00AD426B" w:rsidP="00AD426B">
      <w:pPr>
        <w:pStyle w:val="Default"/>
        <w:spacing w:line="264" w:lineRule="auto"/>
        <w:ind w:left="567"/>
        <w:rPr>
          <w:rFonts w:asciiTheme="minorHAnsi" w:hAnsiTheme="minorHAnsi" w:cstheme="minorBidi"/>
          <w:sz w:val="22"/>
          <w:szCs w:val="22"/>
        </w:rPr>
      </w:pPr>
    </w:p>
    <w:p w14:paraId="53BE2391" w14:textId="2C1A6A82" w:rsidR="004F29BF" w:rsidRPr="00CE6066" w:rsidRDefault="004F29BF" w:rsidP="005F1C33">
      <w:pPr>
        <w:spacing w:after="0" w:line="264" w:lineRule="auto"/>
        <w:ind w:left="567" w:hanging="567"/>
        <w:contextualSpacing/>
        <w:jc w:val="both"/>
        <w:rPr>
          <w:rFonts w:cstheme="minorHAnsi"/>
          <w:b/>
          <w:lang w:val="en-IE"/>
        </w:rPr>
      </w:pPr>
      <w:r w:rsidRPr="00CE6066">
        <w:rPr>
          <w:rFonts w:cstheme="minorHAnsi"/>
          <w:bCs/>
          <w:lang w:val="en-IE"/>
        </w:rPr>
        <w:t>2.2.1</w:t>
      </w:r>
      <w:r w:rsidRPr="00CE6066">
        <w:rPr>
          <w:rFonts w:cstheme="minorHAnsi"/>
          <w:b/>
          <w:lang w:val="en-IE"/>
        </w:rPr>
        <w:t xml:space="preserve"> </w:t>
      </w:r>
      <w:r w:rsidRPr="00CE6066">
        <w:rPr>
          <w:rFonts w:cstheme="minorHAnsi"/>
          <w:b/>
          <w:lang w:val="en-IE"/>
        </w:rPr>
        <w:tab/>
      </w:r>
      <w:r w:rsidRPr="00CE6066">
        <w:rPr>
          <w:rFonts w:cstheme="minorHAnsi"/>
          <w:bCs/>
          <w:lang w:val="en-IE"/>
        </w:rPr>
        <w:t>General Responsibilities</w:t>
      </w:r>
      <w:r w:rsidR="00854FA2" w:rsidRPr="00CE6066">
        <w:rPr>
          <w:rFonts w:cstheme="minorHAnsi"/>
          <w:bCs/>
          <w:lang w:val="en-IE"/>
        </w:rPr>
        <w:t>:</w:t>
      </w:r>
    </w:p>
    <w:p w14:paraId="4DA5858E" w14:textId="2A255039" w:rsidR="004F29BF" w:rsidRPr="00DB11F4" w:rsidRDefault="00345F24" w:rsidP="00C02A93">
      <w:pPr>
        <w:pStyle w:val="ListParagraph"/>
        <w:numPr>
          <w:ilvl w:val="0"/>
          <w:numId w:val="8"/>
        </w:numPr>
        <w:spacing w:after="120" w:line="264" w:lineRule="auto"/>
        <w:ind w:left="851" w:hanging="284"/>
        <w:jc w:val="both"/>
        <w:rPr>
          <w:color w:val="000000" w:themeColor="text1"/>
        </w:rPr>
      </w:pPr>
      <w:r>
        <w:rPr>
          <w:color w:val="000000" w:themeColor="text1"/>
        </w:rPr>
        <w:t>B</w:t>
      </w:r>
      <w:r w:rsidR="004F29BF" w:rsidRPr="1FF654AE">
        <w:rPr>
          <w:color w:val="000000" w:themeColor="text1"/>
        </w:rPr>
        <w:t xml:space="preserve">e the first point of contact for safeguarding </w:t>
      </w:r>
      <w:r w:rsidR="004F29BF" w:rsidRPr="00DB11F4">
        <w:rPr>
          <w:color w:val="000000" w:themeColor="text1"/>
        </w:rPr>
        <w:t xml:space="preserve">concerns and advice, </w:t>
      </w:r>
      <w:r w:rsidR="004F29BF" w:rsidRPr="00CA5994">
        <w:rPr>
          <w:color w:val="000000" w:themeColor="text1"/>
        </w:rPr>
        <w:t>including Gender Based Violence</w:t>
      </w:r>
    </w:p>
    <w:p w14:paraId="55CBB87F" w14:textId="0D796B9F" w:rsidR="004F29BF" w:rsidRPr="00CE6066" w:rsidRDefault="004F29BF" w:rsidP="00C02A93">
      <w:pPr>
        <w:pStyle w:val="ListParagraph"/>
        <w:numPr>
          <w:ilvl w:val="0"/>
          <w:numId w:val="8"/>
        </w:numPr>
        <w:spacing w:after="120" w:line="264" w:lineRule="auto"/>
        <w:ind w:left="851" w:hanging="284"/>
        <w:jc w:val="both"/>
        <w:rPr>
          <w:color w:val="000000" w:themeColor="text1"/>
        </w:rPr>
      </w:pPr>
      <w:r w:rsidRPr="1FF654AE">
        <w:rPr>
          <w:color w:val="000000" w:themeColor="text1"/>
        </w:rPr>
        <w:t xml:space="preserve">Participate in </w:t>
      </w:r>
      <w:r w:rsidR="00064068" w:rsidRPr="1FF654AE">
        <w:rPr>
          <w:color w:val="000000" w:themeColor="text1"/>
        </w:rPr>
        <w:t>the UHI</w:t>
      </w:r>
      <w:r w:rsidRPr="1FF654AE">
        <w:rPr>
          <w:color w:val="000000" w:themeColor="text1"/>
        </w:rPr>
        <w:t xml:space="preserve"> Safeguarding Group</w:t>
      </w:r>
    </w:p>
    <w:p w14:paraId="3C492562" w14:textId="3653650A" w:rsidR="004F29BF" w:rsidRPr="00CE6066" w:rsidRDefault="004F29BF" w:rsidP="00C02A93">
      <w:pPr>
        <w:pStyle w:val="ListParagraph"/>
        <w:numPr>
          <w:ilvl w:val="0"/>
          <w:numId w:val="8"/>
        </w:numPr>
        <w:spacing w:after="120" w:line="264" w:lineRule="auto"/>
        <w:ind w:left="851" w:hanging="284"/>
        <w:jc w:val="both"/>
        <w:rPr>
          <w:rFonts w:cstheme="minorHAnsi"/>
          <w:color w:val="000000" w:themeColor="text1"/>
        </w:rPr>
      </w:pPr>
      <w:r w:rsidRPr="1FF654AE">
        <w:rPr>
          <w:color w:val="000000" w:themeColor="text1"/>
        </w:rPr>
        <w:t xml:space="preserve">Be safeguarding champions, keeping the profile of safeguarding high and raising awareness to staff on related themes e.g. hate crime, e-safety, </w:t>
      </w:r>
      <w:r w:rsidR="00A01033" w:rsidRPr="1FF654AE">
        <w:rPr>
          <w:color w:val="000000" w:themeColor="text1"/>
        </w:rPr>
        <w:t>gender-based</w:t>
      </w:r>
      <w:r w:rsidRPr="1FF654AE">
        <w:rPr>
          <w:color w:val="000000" w:themeColor="text1"/>
        </w:rPr>
        <w:t xml:space="preserve"> </w:t>
      </w:r>
      <w:r w:rsidR="00115D1D" w:rsidRPr="1FF654AE">
        <w:rPr>
          <w:color w:val="000000" w:themeColor="text1"/>
        </w:rPr>
        <w:t>v</w:t>
      </w:r>
      <w:r w:rsidRPr="1FF654AE">
        <w:rPr>
          <w:color w:val="000000" w:themeColor="text1"/>
        </w:rPr>
        <w:t>iolence</w:t>
      </w:r>
      <w:r w:rsidR="00115D1D" w:rsidRPr="1FF654AE">
        <w:rPr>
          <w:color w:val="000000" w:themeColor="text1"/>
        </w:rPr>
        <w:t xml:space="preserve"> (GBV)</w:t>
      </w:r>
    </w:p>
    <w:p w14:paraId="5D2BE8D5" w14:textId="77777777" w:rsidR="004F29BF" w:rsidRPr="00CE6066" w:rsidRDefault="004F29BF" w:rsidP="00C02A93">
      <w:pPr>
        <w:pStyle w:val="ListParagraph"/>
        <w:numPr>
          <w:ilvl w:val="0"/>
          <w:numId w:val="8"/>
        </w:numPr>
        <w:spacing w:after="120" w:line="264" w:lineRule="auto"/>
        <w:ind w:left="851" w:hanging="284"/>
        <w:jc w:val="both"/>
        <w:rPr>
          <w:rFonts w:cstheme="minorHAnsi"/>
          <w:color w:val="000000" w:themeColor="text1"/>
        </w:rPr>
      </w:pPr>
      <w:r w:rsidRPr="1FF654AE">
        <w:rPr>
          <w:color w:val="000000" w:themeColor="text1"/>
        </w:rPr>
        <w:t>Provide/facilitate training for all new staff and update existing staff on confidentiality, roles, responsibilities and procedures to be followed in any causes for concern.</w:t>
      </w:r>
    </w:p>
    <w:p w14:paraId="7890111C" w14:textId="77777777" w:rsidR="004F29BF" w:rsidRPr="00CE6066" w:rsidRDefault="004F29BF" w:rsidP="00C02A93">
      <w:pPr>
        <w:pStyle w:val="ListParagraph"/>
        <w:numPr>
          <w:ilvl w:val="0"/>
          <w:numId w:val="8"/>
        </w:numPr>
        <w:spacing w:after="120" w:line="264" w:lineRule="auto"/>
        <w:ind w:left="851" w:hanging="284"/>
        <w:jc w:val="both"/>
        <w:rPr>
          <w:rFonts w:cstheme="minorHAnsi"/>
          <w:color w:val="000000" w:themeColor="text1"/>
        </w:rPr>
      </w:pPr>
      <w:r w:rsidRPr="1FF654AE">
        <w:rPr>
          <w:color w:val="000000" w:themeColor="text1"/>
        </w:rPr>
        <w:t>Attend training as needed.</w:t>
      </w:r>
    </w:p>
    <w:p w14:paraId="49ED684A" w14:textId="4C988269" w:rsidR="004F29BF" w:rsidRPr="00DB11F4" w:rsidRDefault="00A17195" w:rsidP="00C02A93">
      <w:pPr>
        <w:pStyle w:val="ListParagraph"/>
        <w:numPr>
          <w:ilvl w:val="0"/>
          <w:numId w:val="8"/>
        </w:numPr>
        <w:spacing w:after="120" w:line="264" w:lineRule="auto"/>
        <w:ind w:left="851" w:hanging="284"/>
        <w:jc w:val="both"/>
        <w:rPr>
          <w:rFonts w:cstheme="minorHAnsi"/>
          <w:color w:val="000000" w:themeColor="text1"/>
        </w:rPr>
      </w:pPr>
      <w:r>
        <w:rPr>
          <w:color w:val="000000" w:themeColor="text1"/>
        </w:rPr>
        <w:t xml:space="preserve">Involvement as </w:t>
      </w:r>
      <w:r w:rsidR="004F29BF" w:rsidRPr="1FF654AE">
        <w:rPr>
          <w:color w:val="000000" w:themeColor="text1"/>
        </w:rPr>
        <w:t xml:space="preserve">necessary </w:t>
      </w:r>
      <w:r w:rsidRPr="00DB11F4">
        <w:rPr>
          <w:color w:val="000000" w:themeColor="text1"/>
        </w:rPr>
        <w:t xml:space="preserve">in </w:t>
      </w:r>
      <w:r w:rsidR="004F29BF" w:rsidRPr="00DB11F4">
        <w:rPr>
          <w:color w:val="000000" w:themeColor="text1"/>
        </w:rPr>
        <w:t>risk assessments</w:t>
      </w:r>
      <w:r w:rsidRPr="00DB11F4">
        <w:rPr>
          <w:color w:val="000000" w:themeColor="text1"/>
        </w:rPr>
        <w:t xml:space="preserve"> under the direction of the Safeguarding Lead</w:t>
      </w:r>
      <w:r w:rsidR="00734C4F" w:rsidRPr="00DB11F4">
        <w:rPr>
          <w:color w:val="000000" w:themeColor="text1"/>
        </w:rPr>
        <w:t>. This may include PVG risk assessments.</w:t>
      </w:r>
    </w:p>
    <w:p w14:paraId="6BFF47FA" w14:textId="11D66830" w:rsidR="004F29BF" w:rsidRPr="00DB11F4" w:rsidRDefault="004F29BF" w:rsidP="00C02A93">
      <w:pPr>
        <w:pStyle w:val="ListParagraph"/>
        <w:numPr>
          <w:ilvl w:val="0"/>
          <w:numId w:val="8"/>
        </w:numPr>
        <w:spacing w:after="120" w:line="264" w:lineRule="auto"/>
        <w:ind w:left="851" w:hanging="284"/>
        <w:jc w:val="both"/>
        <w:rPr>
          <w:rFonts w:cstheme="minorHAnsi"/>
          <w:color w:val="000000" w:themeColor="text1"/>
        </w:rPr>
      </w:pPr>
      <w:r w:rsidRPr="00DB11F4">
        <w:rPr>
          <w:color w:val="000000" w:themeColor="text1"/>
        </w:rPr>
        <w:t xml:space="preserve">Keep secure records of all safeguarding issues, risk plans, concerns raised </w:t>
      </w:r>
    </w:p>
    <w:p w14:paraId="79EA35BA" w14:textId="7CE3CEB8" w:rsidR="00985AA0" w:rsidRDefault="004F29BF" w:rsidP="00C02A93">
      <w:pPr>
        <w:pStyle w:val="ListParagraph"/>
        <w:numPr>
          <w:ilvl w:val="0"/>
          <w:numId w:val="9"/>
        </w:numPr>
        <w:spacing w:after="120" w:line="264" w:lineRule="auto"/>
        <w:ind w:left="851" w:hanging="284"/>
        <w:jc w:val="both"/>
        <w:rPr>
          <w:color w:val="000000" w:themeColor="text1"/>
        </w:rPr>
      </w:pPr>
      <w:r w:rsidRPr="00DB11F4">
        <w:rPr>
          <w:color w:val="000000" w:themeColor="text1"/>
        </w:rPr>
        <w:t>Collate information regarding any concerns raised</w:t>
      </w:r>
      <w:r w:rsidR="653F3C3E" w:rsidRPr="00DB11F4">
        <w:rPr>
          <w:color w:val="000000" w:themeColor="text1"/>
        </w:rPr>
        <w:t xml:space="preserve"> </w:t>
      </w:r>
      <w:r w:rsidR="00E44B78" w:rsidRPr="00DB11F4">
        <w:rPr>
          <w:color w:val="000000" w:themeColor="text1"/>
        </w:rPr>
        <w:t>and e</w:t>
      </w:r>
      <w:r w:rsidR="00985AA0" w:rsidRPr="00DB11F4">
        <w:rPr>
          <w:color w:val="000000" w:themeColor="text1"/>
        </w:rPr>
        <w:t>nsure correct documentation is accurately completed and stored securely.</w:t>
      </w:r>
    </w:p>
    <w:p w14:paraId="15CE17E3" w14:textId="77777777" w:rsidR="00725DFC" w:rsidRPr="00DB11F4" w:rsidRDefault="00725DFC" w:rsidP="00725DFC">
      <w:pPr>
        <w:pStyle w:val="ListParagraph"/>
        <w:spacing w:after="120" w:line="264" w:lineRule="auto"/>
        <w:ind w:left="851"/>
        <w:jc w:val="both"/>
        <w:rPr>
          <w:color w:val="000000" w:themeColor="text1"/>
        </w:rPr>
      </w:pPr>
    </w:p>
    <w:p w14:paraId="6027E4F6" w14:textId="78F5D752" w:rsidR="002A3948" w:rsidRPr="00AD426B" w:rsidRDefault="00725DFC" w:rsidP="00C02A93">
      <w:pPr>
        <w:pStyle w:val="ListParagraph"/>
        <w:numPr>
          <w:ilvl w:val="2"/>
          <w:numId w:val="23"/>
        </w:numPr>
        <w:spacing w:after="0" w:line="264" w:lineRule="auto"/>
        <w:jc w:val="both"/>
        <w:rPr>
          <w:rFonts w:ascii="Calibri" w:hAnsi="Calibri" w:cs="Calibri"/>
          <w:bCs/>
          <w:lang w:val="en-IE"/>
        </w:rPr>
      </w:pPr>
      <w:r>
        <w:rPr>
          <w:rFonts w:ascii="Calibri" w:hAnsi="Calibri" w:cs="Calibri"/>
          <w:bCs/>
          <w:lang w:val="en-IE"/>
        </w:rPr>
        <w:t>S</w:t>
      </w:r>
      <w:r w:rsidR="001051B0" w:rsidRPr="00AD426B">
        <w:rPr>
          <w:rFonts w:ascii="Calibri" w:hAnsi="Calibri" w:cs="Calibri"/>
          <w:bCs/>
          <w:lang w:val="en-IE"/>
        </w:rPr>
        <w:t xml:space="preserve">afeguarding Lead </w:t>
      </w:r>
      <w:r w:rsidR="002A3948" w:rsidRPr="00AD426B">
        <w:rPr>
          <w:rFonts w:ascii="Calibri" w:hAnsi="Calibri" w:cs="Calibri"/>
          <w:bCs/>
          <w:lang w:val="en-IE"/>
        </w:rPr>
        <w:t xml:space="preserve">Key Responsibilities </w:t>
      </w:r>
    </w:p>
    <w:p w14:paraId="7DEF5A50" w14:textId="77777777" w:rsidR="00AD426B" w:rsidRPr="00DB11F4" w:rsidRDefault="00AD426B" w:rsidP="005F1C33">
      <w:pPr>
        <w:spacing w:after="0" w:line="264" w:lineRule="auto"/>
        <w:ind w:left="567" w:hanging="567"/>
        <w:contextualSpacing/>
        <w:jc w:val="both"/>
        <w:rPr>
          <w:rFonts w:ascii="Calibri" w:hAnsi="Calibri" w:cs="Calibri"/>
          <w:bCs/>
          <w:lang w:val="en-IE"/>
        </w:rPr>
      </w:pPr>
    </w:p>
    <w:p w14:paraId="411F32ED" w14:textId="77777777" w:rsidR="00AD426B" w:rsidRPr="00F3652A" w:rsidRDefault="002A3948" w:rsidP="00C02A93">
      <w:pPr>
        <w:pStyle w:val="Default"/>
        <w:numPr>
          <w:ilvl w:val="0"/>
          <w:numId w:val="9"/>
        </w:numPr>
        <w:spacing w:after="120" w:line="264" w:lineRule="auto"/>
        <w:rPr>
          <w:rFonts w:asciiTheme="minorHAnsi" w:eastAsiaTheme="minorEastAsia" w:hAnsiTheme="minorHAnsi" w:cstheme="minorBidi"/>
          <w:color w:val="000000" w:themeColor="text1"/>
          <w:sz w:val="22"/>
          <w:szCs w:val="22"/>
        </w:rPr>
      </w:pPr>
      <w:r w:rsidRPr="00F3652A">
        <w:rPr>
          <w:rFonts w:asciiTheme="minorHAnsi" w:eastAsiaTheme="minorEastAsia" w:hAnsiTheme="minorHAnsi" w:cstheme="minorBidi"/>
          <w:color w:val="000000" w:themeColor="text1"/>
          <w:sz w:val="22"/>
          <w:szCs w:val="22"/>
        </w:rPr>
        <w:t xml:space="preserve">The Safeguarding Lead has ultimate responsibility for when to refer out to Police Scotland and other agencies. The Safeguarding Lead is responsible for providing general updates to senior members of staff about safeguarding in their institution and will inform a senior member of staff about </w:t>
      </w:r>
      <w:r w:rsidR="678D53B5" w:rsidRPr="00F3652A">
        <w:rPr>
          <w:rFonts w:asciiTheme="minorHAnsi" w:eastAsiaTheme="minorEastAsia" w:hAnsiTheme="minorHAnsi" w:cstheme="minorBidi"/>
          <w:color w:val="000000" w:themeColor="text1"/>
          <w:sz w:val="22"/>
          <w:szCs w:val="22"/>
        </w:rPr>
        <w:t xml:space="preserve">significant </w:t>
      </w:r>
      <w:r w:rsidRPr="00F3652A">
        <w:rPr>
          <w:rFonts w:asciiTheme="minorHAnsi" w:eastAsiaTheme="minorEastAsia" w:hAnsiTheme="minorHAnsi" w:cstheme="minorBidi"/>
          <w:color w:val="000000" w:themeColor="text1"/>
          <w:sz w:val="22"/>
          <w:szCs w:val="22"/>
        </w:rPr>
        <w:t>referrals out before (or as soon as practical after) they occur. Safeguarding Leads should note that informing senior members of staff is not a prerequisite of referring out and should not delay an urgent referral.</w:t>
      </w:r>
    </w:p>
    <w:p w14:paraId="69EB87AF" w14:textId="7C64C67A" w:rsidR="00AD426B" w:rsidRPr="00EB4299" w:rsidRDefault="002A3948" w:rsidP="00C02A93">
      <w:pPr>
        <w:pStyle w:val="Default"/>
        <w:numPr>
          <w:ilvl w:val="0"/>
          <w:numId w:val="9"/>
        </w:numPr>
        <w:spacing w:after="120" w:line="264" w:lineRule="auto"/>
        <w:rPr>
          <w:rFonts w:asciiTheme="minorHAnsi" w:eastAsiaTheme="minorEastAsia" w:hAnsiTheme="minorHAnsi" w:cstheme="minorHAnsi"/>
          <w:color w:val="000000" w:themeColor="text1"/>
          <w:sz w:val="20"/>
          <w:szCs w:val="20"/>
        </w:rPr>
      </w:pPr>
      <w:r w:rsidRPr="00EB4299">
        <w:rPr>
          <w:rFonts w:asciiTheme="minorHAnsi" w:hAnsiTheme="minorHAnsi" w:cstheme="minorHAnsi"/>
          <w:color w:val="000000" w:themeColor="text1"/>
          <w:sz w:val="22"/>
          <w:szCs w:val="22"/>
        </w:rPr>
        <w:lastRenderedPageBreak/>
        <w:t xml:space="preserve">Provide any support and guidance to the </w:t>
      </w:r>
      <w:r w:rsidR="00AD426B" w:rsidRPr="00EB4299">
        <w:rPr>
          <w:rFonts w:asciiTheme="minorHAnsi" w:hAnsiTheme="minorHAnsi" w:cstheme="minorHAnsi"/>
          <w:color w:val="000000" w:themeColor="text1"/>
          <w:sz w:val="22"/>
          <w:szCs w:val="22"/>
        </w:rPr>
        <w:t>S</w:t>
      </w:r>
      <w:r w:rsidRPr="00EB4299">
        <w:rPr>
          <w:rFonts w:asciiTheme="minorHAnsi" w:hAnsiTheme="minorHAnsi" w:cstheme="minorHAnsi"/>
          <w:color w:val="000000" w:themeColor="text1"/>
          <w:sz w:val="22"/>
          <w:szCs w:val="22"/>
        </w:rPr>
        <w:t xml:space="preserve">afeguarding </w:t>
      </w:r>
      <w:r w:rsidR="00AD426B" w:rsidRPr="00EB4299">
        <w:rPr>
          <w:rFonts w:asciiTheme="minorHAnsi" w:hAnsiTheme="minorHAnsi" w:cstheme="minorHAnsi"/>
          <w:color w:val="000000" w:themeColor="text1"/>
          <w:sz w:val="22"/>
          <w:szCs w:val="22"/>
        </w:rPr>
        <w:t>D</w:t>
      </w:r>
      <w:r w:rsidRPr="00EB4299">
        <w:rPr>
          <w:rFonts w:asciiTheme="minorHAnsi" w:hAnsiTheme="minorHAnsi" w:cstheme="minorHAnsi"/>
          <w:color w:val="000000" w:themeColor="text1"/>
          <w:sz w:val="22"/>
          <w:szCs w:val="22"/>
        </w:rPr>
        <w:t>eput</w:t>
      </w:r>
      <w:r w:rsidR="00CE21B6" w:rsidRPr="00EB4299">
        <w:rPr>
          <w:rFonts w:asciiTheme="minorHAnsi" w:hAnsiTheme="minorHAnsi" w:cstheme="minorHAnsi"/>
          <w:color w:val="000000" w:themeColor="text1"/>
          <w:sz w:val="22"/>
          <w:szCs w:val="22"/>
        </w:rPr>
        <w:t>y</w:t>
      </w:r>
      <w:r w:rsidRPr="00EB4299">
        <w:rPr>
          <w:rFonts w:asciiTheme="minorHAnsi" w:hAnsiTheme="minorHAnsi" w:cstheme="minorHAnsi"/>
          <w:color w:val="000000" w:themeColor="text1"/>
          <w:sz w:val="22"/>
          <w:szCs w:val="22"/>
        </w:rPr>
        <w:t>/s</w:t>
      </w:r>
    </w:p>
    <w:p w14:paraId="3DBB4661" w14:textId="673F419D" w:rsidR="00AD426B" w:rsidRPr="00EB4299" w:rsidRDefault="002A3948" w:rsidP="00C02A93">
      <w:pPr>
        <w:pStyle w:val="ListParagraph"/>
        <w:numPr>
          <w:ilvl w:val="0"/>
          <w:numId w:val="24"/>
        </w:numPr>
        <w:spacing w:after="120" w:line="264" w:lineRule="auto"/>
        <w:jc w:val="both"/>
        <w:rPr>
          <w:color w:val="000000" w:themeColor="text1"/>
        </w:rPr>
      </w:pPr>
      <w:r w:rsidRPr="00EB4299">
        <w:rPr>
          <w:color w:val="000000" w:themeColor="text1"/>
        </w:rPr>
        <w:t xml:space="preserve">Liaise with </w:t>
      </w:r>
      <w:r w:rsidR="0065654A" w:rsidRPr="00EB4299">
        <w:rPr>
          <w:color w:val="000000" w:themeColor="text1"/>
        </w:rPr>
        <w:t xml:space="preserve">Senior Executive and </w:t>
      </w:r>
      <w:r w:rsidRPr="00EB4299">
        <w:t xml:space="preserve">Senior Management Team </w:t>
      </w:r>
      <w:r w:rsidRPr="00EB4299">
        <w:rPr>
          <w:color w:val="000000" w:themeColor="text1"/>
        </w:rPr>
        <w:t>about procedures to follow if concerns raised.</w:t>
      </w:r>
    </w:p>
    <w:p w14:paraId="0B631E3A" w14:textId="771A0EEB" w:rsidR="002A3948" w:rsidRPr="00EB4299" w:rsidRDefault="002A3948" w:rsidP="00C02A93">
      <w:pPr>
        <w:pStyle w:val="ListParagraph"/>
        <w:numPr>
          <w:ilvl w:val="0"/>
          <w:numId w:val="24"/>
        </w:numPr>
        <w:spacing w:after="120" w:line="264" w:lineRule="auto"/>
        <w:jc w:val="both"/>
        <w:rPr>
          <w:color w:val="000000" w:themeColor="text1"/>
        </w:rPr>
      </w:pPr>
      <w:r w:rsidRPr="00EB4299">
        <w:rPr>
          <w:rFonts w:cstheme="minorHAnsi"/>
          <w:color w:val="000000" w:themeColor="text1"/>
        </w:rPr>
        <w:t>Coordinate investigation and make decisions about which incidents should be reported to external partners or internally investigated.</w:t>
      </w:r>
    </w:p>
    <w:p w14:paraId="5D433E22" w14:textId="6AEB34BB" w:rsidR="002A3948" w:rsidRPr="00EB4299" w:rsidRDefault="002A3948" w:rsidP="00C02A93">
      <w:pPr>
        <w:pStyle w:val="ListParagraph"/>
        <w:numPr>
          <w:ilvl w:val="0"/>
          <w:numId w:val="24"/>
        </w:numPr>
        <w:spacing w:after="120" w:line="264" w:lineRule="auto"/>
        <w:jc w:val="both"/>
        <w:rPr>
          <w:rFonts w:cstheme="minorHAnsi"/>
          <w:color w:val="000000" w:themeColor="text1"/>
        </w:rPr>
      </w:pPr>
      <w:r w:rsidRPr="00EB4299">
        <w:rPr>
          <w:rFonts w:cstheme="minorHAnsi"/>
          <w:color w:val="000000" w:themeColor="text1"/>
        </w:rPr>
        <w:t xml:space="preserve">Liaise with colleagues regarding any potential disciplinary procedures arising from any safeguarding related issues. </w:t>
      </w:r>
    </w:p>
    <w:p w14:paraId="4C1CA7EA" w14:textId="72D60BA4" w:rsidR="004F29BF" w:rsidRPr="00EB4299" w:rsidRDefault="004F29BF" w:rsidP="00C02A93">
      <w:pPr>
        <w:pStyle w:val="ListParagraph"/>
        <w:numPr>
          <w:ilvl w:val="0"/>
          <w:numId w:val="24"/>
        </w:numPr>
        <w:spacing w:after="120" w:line="264" w:lineRule="auto"/>
        <w:jc w:val="both"/>
        <w:rPr>
          <w:rFonts w:cstheme="minorHAnsi"/>
          <w:color w:val="000000" w:themeColor="text1"/>
        </w:rPr>
      </w:pPr>
      <w:r w:rsidRPr="00EB4299">
        <w:rPr>
          <w:rFonts w:cstheme="minorHAnsi"/>
          <w:color w:val="000000" w:themeColor="text1"/>
        </w:rPr>
        <w:t xml:space="preserve">Work with external agencies as necessary, </w:t>
      </w:r>
      <w:r w:rsidR="00257516" w:rsidRPr="00EB4299">
        <w:rPr>
          <w:rFonts w:cstheme="minorHAnsi"/>
          <w:color w:val="000000" w:themeColor="text1"/>
        </w:rPr>
        <w:t>i.e.,</w:t>
      </w:r>
      <w:r w:rsidRPr="00EB4299">
        <w:rPr>
          <w:rFonts w:cstheme="minorHAnsi"/>
          <w:color w:val="000000" w:themeColor="text1"/>
        </w:rPr>
        <w:t xml:space="preserve"> third sector, social work teams, Police Scotland</w:t>
      </w:r>
      <w:r w:rsidR="00D81A51" w:rsidRPr="00EB4299">
        <w:rPr>
          <w:rFonts w:cstheme="minorHAnsi"/>
          <w:color w:val="000000" w:themeColor="text1"/>
        </w:rPr>
        <w:t xml:space="preserve">, </w:t>
      </w:r>
      <w:r w:rsidRPr="00EB4299">
        <w:rPr>
          <w:rFonts w:cstheme="minorHAnsi"/>
          <w:color w:val="000000" w:themeColor="text1"/>
        </w:rPr>
        <w:t>including Offender Management Units and Multi Agency Public Protection Arrangements (MAPPA), liaise with/be part of Child Protection &amp; Adult Protection Committees locally</w:t>
      </w:r>
    </w:p>
    <w:p w14:paraId="0262A8E2" w14:textId="62961BF2" w:rsidR="004F29BF" w:rsidRPr="00EB4299" w:rsidRDefault="004F29BF" w:rsidP="00C02A93">
      <w:pPr>
        <w:pStyle w:val="ListParagraph"/>
        <w:numPr>
          <w:ilvl w:val="0"/>
          <w:numId w:val="24"/>
        </w:numPr>
        <w:spacing w:after="120" w:line="264" w:lineRule="auto"/>
        <w:jc w:val="both"/>
        <w:rPr>
          <w:color w:val="000000" w:themeColor="text1"/>
        </w:rPr>
      </w:pPr>
      <w:r w:rsidRPr="00EB4299">
        <w:rPr>
          <w:color w:val="000000" w:themeColor="text1"/>
        </w:rPr>
        <w:t xml:space="preserve">Make decisions on offer / acceptance / continuing enrolment of prospective or current students with a known risk </w:t>
      </w:r>
      <w:r w:rsidR="2B86F57B" w:rsidRPr="00EB4299">
        <w:rPr>
          <w:color w:val="000000" w:themeColor="text1"/>
        </w:rPr>
        <w:t xml:space="preserve">using the Student Criminal Convictions </w:t>
      </w:r>
      <w:r w:rsidR="5D725981" w:rsidRPr="00EB4299">
        <w:rPr>
          <w:color w:val="000000" w:themeColor="text1"/>
        </w:rPr>
        <w:t>D</w:t>
      </w:r>
      <w:r w:rsidR="2B86F57B" w:rsidRPr="00EB4299">
        <w:rPr>
          <w:color w:val="000000" w:themeColor="text1"/>
        </w:rPr>
        <w:t xml:space="preserve">ata policy as </w:t>
      </w:r>
      <w:r w:rsidRPr="00EB4299">
        <w:rPr>
          <w:color w:val="000000" w:themeColor="text1"/>
        </w:rPr>
        <w:t xml:space="preserve">a </w:t>
      </w:r>
      <w:r w:rsidR="2B86F57B" w:rsidRPr="00EB4299">
        <w:rPr>
          <w:color w:val="000000" w:themeColor="text1"/>
        </w:rPr>
        <w:t>guide in</w:t>
      </w:r>
      <w:r w:rsidRPr="00EB4299">
        <w:rPr>
          <w:color w:val="000000" w:themeColor="text1"/>
        </w:rPr>
        <w:t xml:space="preserve"> decision </w:t>
      </w:r>
      <w:r w:rsidR="2B86F57B" w:rsidRPr="00EB4299">
        <w:rPr>
          <w:color w:val="000000" w:themeColor="text1"/>
        </w:rPr>
        <w:t>making</w:t>
      </w:r>
      <w:r w:rsidR="00771F47" w:rsidRPr="00EB4299">
        <w:rPr>
          <w:color w:val="000000" w:themeColor="text1"/>
        </w:rPr>
        <w:t>.</w:t>
      </w:r>
    </w:p>
    <w:p w14:paraId="1DF596A8" w14:textId="01890FCB" w:rsidR="004F29BF" w:rsidRPr="00EB4299" w:rsidRDefault="000F1F3B" w:rsidP="00C02A93">
      <w:pPr>
        <w:pStyle w:val="ListParagraph"/>
        <w:numPr>
          <w:ilvl w:val="0"/>
          <w:numId w:val="24"/>
        </w:numPr>
        <w:spacing w:after="120" w:line="264" w:lineRule="auto"/>
        <w:jc w:val="both"/>
        <w:rPr>
          <w:rFonts w:cstheme="minorHAnsi"/>
          <w:color w:val="000000" w:themeColor="text1"/>
        </w:rPr>
      </w:pPr>
      <w:r w:rsidRPr="00EB4299">
        <w:rPr>
          <w:rFonts w:cstheme="minorHAnsi"/>
          <w:color w:val="000000" w:themeColor="text1"/>
        </w:rPr>
        <w:t>Support the Deput</w:t>
      </w:r>
      <w:r w:rsidR="00CE21B6" w:rsidRPr="00EB4299">
        <w:rPr>
          <w:rFonts w:cstheme="minorHAnsi"/>
          <w:color w:val="000000" w:themeColor="text1"/>
        </w:rPr>
        <w:t>y</w:t>
      </w:r>
      <w:r w:rsidRPr="00EB4299">
        <w:rPr>
          <w:rFonts w:cstheme="minorHAnsi"/>
          <w:color w:val="000000" w:themeColor="text1"/>
        </w:rPr>
        <w:t>/s in d</w:t>
      </w:r>
      <w:r w:rsidR="004F29BF" w:rsidRPr="00EB4299">
        <w:rPr>
          <w:rFonts w:cstheme="minorHAnsi"/>
          <w:color w:val="000000" w:themeColor="text1"/>
        </w:rPr>
        <w:t>raft</w:t>
      </w:r>
      <w:r w:rsidRPr="00EB4299">
        <w:rPr>
          <w:rFonts w:cstheme="minorHAnsi"/>
          <w:color w:val="000000" w:themeColor="text1"/>
        </w:rPr>
        <w:t>ing</w:t>
      </w:r>
      <w:r w:rsidR="004F29BF" w:rsidRPr="00EB4299">
        <w:rPr>
          <w:rFonts w:cstheme="minorHAnsi"/>
          <w:color w:val="000000" w:themeColor="text1"/>
        </w:rPr>
        <w:t xml:space="preserve"> Risk Plans for prospective or current students with a known risk, where the student has accepted an offer / is continuing study. </w:t>
      </w:r>
    </w:p>
    <w:p w14:paraId="6C7C6286" w14:textId="137F4EAE" w:rsidR="00A96CB3" w:rsidRPr="00EB4299" w:rsidRDefault="00A96CB3" w:rsidP="00C02A93">
      <w:pPr>
        <w:pStyle w:val="ListParagraph"/>
        <w:numPr>
          <w:ilvl w:val="0"/>
          <w:numId w:val="24"/>
        </w:numPr>
        <w:spacing w:after="120" w:line="264" w:lineRule="auto"/>
        <w:jc w:val="both"/>
        <w:rPr>
          <w:rFonts w:cstheme="minorHAnsi"/>
          <w:color w:val="000000" w:themeColor="text1"/>
        </w:rPr>
      </w:pPr>
      <w:r w:rsidRPr="00EB4299">
        <w:rPr>
          <w:rFonts w:cstheme="minorHAnsi"/>
          <w:color w:val="000000" w:themeColor="text1"/>
        </w:rPr>
        <w:t>Sign off any Risk Plans as above.</w:t>
      </w:r>
    </w:p>
    <w:p w14:paraId="71A1797B" w14:textId="089FF142" w:rsidR="004F29BF" w:rsidRPr="00EB4299" w:rsidRDefault="0010039A" w:rsidP="00C02A93">
      <w:pPr>
        <w:pStyle w:val="ListParagraph"/>
        <w:numPr>
          <w:ilvl w:val="0"/>
          <w:numId w:val="24"/>
        </w:numPr>
        <w:spacing w:after="120" w:line="264" w:lineRule="auto"/>
        <w:jc w:val="both"/>
        <w:rPr>
          <w:color w:val="000000" w:themeColor="text1"/>
        </w:rPr>
      </w:pPr>
      <w:r w:rsidRPr="00EB4299">
        <w:rPr>
          <w:color w:val="000000" w:themeColor="text1"/>
        </w:rPr>
        <w:t>Where</w:t>
      </w:r>
      <w:r w:rsidR="00F52500" w:rsidRPr="00EB4299">
        <w:rPr>
          <w:color w:val="000000" w:themeColor="text1"/>
        </w:rPr>
        <w:t xml:space="preserve"> appropriate and required, m</w:t>
      </w:r>
      <w:r w:rsidR="004F29BF" w:rsidRPr="00EB4299">
        <w:rPr>
          <w:color w:val="000000" w:themeColor="text1"/>
        </w:rPr>
        <w:t xml:space="preserve">eet students with a risk plan in place to monitor the effectiveness of the conditions and discuss any issues, support student etc. </w:t>
      </w:r>
    </w:p>
    <w:p w14:paraId="5ABE5B58" w14:textId="2687721E" w:rsidR="004F29BF" w:rsidRPr="00EB4299" w:rsidRDefault="0010039A" w:rsidP="00C02A93">
      <w:pPr>
        <w:pStyle w:val="ListParagraph"/>
        <w:numPr>
          <w:ilvl w:val="0"/>
          <w:numId w:val="24"/>
        </w:numPr>
        <w:spacing w:after="120" w:line="264" w:lineRule="auto"/>
        <w:jc w:val="both"/>
        <w:rPr>
          <w:rFonts w:cstheme="minorHAnsi"/>
          <w:color w:val="000000" w:themeColor="text1"/>
        </w:rPr>
      </w:pPr>
      <w:r w:rsidRPr="00EB4299">
        <w:rPr>
          <w:rFonts w:cstheme="minorHAnsi"/>
          <w:color w:val="000000" w:themeColor="text1"/>
        </w:rPr>
        <w:t>Where appropriate and required, g</w:t>
      </w:r>
      <w:r w:rsidR="004F29BF" w:rsidRPr="00EB4299">
        <w:rPr>
          <w:rFonts w:cstheme="minorHAnsi"/>
          <w:color w:val="000000" w:themeColor="text1"/>
        </w:rPr>
        <w:t xml:space="preserve">uide staff on students with a known risk </w:t>
      </w:r>
      <w:r w:rsidR="00C8470D" w:rsidRPr="00EB4299">
        <w:rPr>
          <w:rFonts w:cstheme="minorHAnsi"/>
          <w:color w:val="000000" w:themeColor="text1"/>
        </w:rPr>
        <w:t>and risk plan</w:t>
      </w:r>
      <w:r w:rsidR="004F29BF" w:rsidRPr="00EB4299">
        <w:rPr>
          <w:rFonts w:cstheme="minorHAnsi"/>
          <w:color w:val="000000" w:themeColor="text1"/>
        </w:rPr>
        <w:t xml:space="preserve">. </w:t>
      </w:r>
    </w:p>
    <w:p w14:paraId="5FE1D27A" w14:textId="77777777" w:rsidR="00AD426B" w:rsidRPr="00CE6066" w:rsidRDefault="00AD426B" w:rsidP="00AD426B">
      <w:pPr>
        <w:pStyle w:val="ListParagraph"/>
        <w:spacing w:after="120" w:line="264" w:lineRule="auto"/>
        <w:ind w:left="851"/>
        <w:jc w:val="both"/>
        <w:rPr>
          <w:rFonts w:cstheme="minorHAnsi"/>
          <w:color w:val="000000" w:themeColor="text1"/>
        </w:rPr>
      </w:pPr>
    </w:p>
    <w:p w14:paraId="3835CDF1" w14:textId="02AE727A" w:rsidR="00AD426B" w:rsidRDefault="00855916" w:rsidP="00AD426B">
      <w:pPr>
        <w:pStyle w:val="Heading2"/>
        <w:numPr>
          <w:ilvl w:val="0"/>
          <w:numId w:val="1"/>
        </w:numPr>
        <w:spacing w:line="264" w:lineRule="auto"/>
        <w:ind w:left="567" w:hanging="567"/>
        <w:rPr>
          <w:b/>
          <w:sz w:val="36"/>
        </w:rPr>
      </w:pPr>
      <w:r w:rsidRPr="00CE6066">
        <w:rPr>
          <w:b/>
          <w:sz w:val="36"/>
        </w:rPr>
        <w:t>Reporting and Escalation</w:t>
      </w:r>
    </w:p>
    <w:p w14:paraId="595B8950" w14:textId="77777777" w:rsidR="00101B39" w:rsidRPr="00101B39" w:rsidRDefault="00101B39" w:rsidP="00101B39"/>
    <w:p w14:paraId="59BBCC7F" w14:textId="68A3567F" w:rsidR="00AA2B98" w:rsidRPr="00CE6066" w:rsidRDefault="00AA2B98" w:rsidP="00DC5CA9">
      <w:pPr>
        <w:pStyle w:val="ListParagraph"/>
        <w:numPr>
          <w:ilvl w:val="1"/>
          <w:numId w:val="1"/>
        </w:numPr>
        <w:spacing w:after="0" w:line="264" w:lineRule="auto"/>
        <w:ind w:left="567" w:hanging="567"/>
        <w:contextualSpacing w:val="0"/>
        <w:rPr>
          <w:b/>
          <w:bCs/>
        </w:rPr>
      </w:pPr>
      <w:r w:rsidRPr="00CE6066">
        <w:rPr>
          <w:b/>
          <w:bCs/>
        </w:rPr>
        <w:t>Overview</w:t>
      </w:r>
    </w:p>
    <w:p w14:paraId="39AD8CDB" w14:textId="77777777" w:rsidR="0028575D" w:rsidRPr="00CE6066" w:rsidRDefault="0028575D" w:rsidP="005F1C33">
      <w:pPr>
        <w:pStyle w:val="paragraph"/>
        <w:spacing w:before="0" w:beforeAutospacing="0" w:after="120" w:afterAutospacing="0" w:line="264" w:lineRule="auto"/>
        <w:ind w:left="567" w:hanging="567"/>
        <w:jc w:val="both"/>
        <w:textAlignment w:val="baseline"/>
        <w:rPr>
          <w:rStyle w:val="eop"/>
          <w:rFonts w:asciiTheme="minorHAnsi" w:hAnsiTheme="minorHAnsi" w:cstheme="minorHAnsi"/>
          <w:sz w:val="22"/>
          <w:szCs w:val="22"/>
        </w:rPr>
      </w:pPr>
      <w:r w:rsidRPr="00CE6066">
        <w:rPr>
          <w:rFonts w:asciiTheme="minorHAnsi" w:hAnsiTheme="minorHAnsi" w:cstheme="minorHAnsi"/>
          <w:sz w:val="22"/>
          <w:szCs w:val="22"/>
        </w:rPr>
        <w:t>3.1.1</w:t>
      </w:r>
      <w:r w:rsidRPr="00CE6066">
        <w:rPr>
          <w:rFonts w:asciiTheme="minorHAnsi" w:hAnsiTheme="minorHAnsi" w:cstheme="minorHAnsi"/>
          <w:sz w:val="22"/>
          <w:szCs w:val="22"/>
        </w:rPr>
        <w:tab/>
        <w:t xml:space="preserve">If a student who is a child or vulnerable adult makes a disclosure you </w:t>
      </w:r>
      <w:r w:rsidRPr="00CE6066">
        <w:rPr>
          <w:rFonts w:asciiTheme="minorHAnsi" w:hAnsiTheme="minorHAnsi" w:cstheme="minorHAnsi"/>
          <w:b/>
          <w:sz w:val="22"/>
          <w:szCs w:val="22"/>
        </w:rPr>
        <w:t>must</w:t>
      </w:r>
      <w:r w:rsidRPr="00CE6066">
        <w:rPr>
          <w:rFonts w:asciiTheme="minorHAnsi" w:hAnsiTheme="minorHAnsi" w:cstheme="minorHAnsi"/>
          <w:sz w:val="22"/>
          <w:szCs w:val="22"/>
        </w:rPr>
        <w:t xml:space="preserve"> report it. If you have concerns about a student, you should report it using the Safeguarding Reporting Form. </w:t>
      </w:r>
      <w:r w:rsidRPr="00CE6066">
        <w:rPr>
          <w:rStyle w:val="normaltextrun"/>
          <w:rFonts w:asciiTheme="minorHAnsi" w:hAnsiTheme="minorHAnsi" w:cstheme="minorHAnsi"/>
          <w:sz w:val="22"/>
          <w:szCs w:val="22"/>
        </w:rPr>
        <w:t>If staff have any doubts at all as to whether or not to report an issue, they should discuss it with the Safeguarding Lead.</w:t>
      </w:r>
      <w:r w:rsidRPr="00CE6066">
        <w:rPr>
          <w:rStyle w:val="eop"/>
          <w:rFonts w:asciiTheme="minorHAnsi" w:hAnsiTheme="minorHAnsi" w:cstheme="minorHAnsi"/>
          <w:sz w:val="22"/>
          <w:szCs w:val="22"/>
        </w:rPr>
        <w:t> </w:t>
      </w:r>
    </w:p>
    <w:p w14:paraId="52019077" w14:textId="77777777" w:rsidR="0028575D" w:rsidRPr="00CE6066" w:rsidRDefault="0028575D" w:rsidP="005F1C33">
      <w:pPr>
        <w:pStyle w:val="paragraph"/>
        <w:spacing w:before="0" w:beforeAutospacing="0" w:after="0" w:afterAutospacing="0" w:line="264" w:lineRule="auto"/>
        <w:ind w:left="567" w:hanging="567"/>
        <w:jc w:val="both"/>
        <w:textAlignment w:val="baseline"/>
        <w:rPr>
          <w:rFonts w:asciiTheme="minorHAnsi" w:hAnsiTheme="minorHAnsi" w:cstheme="minorHAnsi"/>
          <w:b/>
          <w:bCs/>
          <w:sz w:val="22"/>
          <w:szCs w:val="22"/>
        </w:rPr>
      </w:pPr>
      <w:r w:rsidRPr="00CE6066">
        <w:rPr>
          <w:rStyle w:val="eop"/>
          <w:rFonts w:asciiTheme="minorHAnsi" w:hAnsiTheme="minorHAnsi" w:cstheme="minorHAnsi"/>
          <w:sz w:val="22"/>
          <w:szCs w:val="22"/>
        </w:rPr>
        <w:t>3.1.2</w:t>
      </w:r>
      <w:r w:rsidRPr="00CE6066">
        <w:rPr>
          <w:rStyle w:val="eop"/>
          <w:rFonts w:asciiTheme="minorHAnsi" w:hAnsiTheme="minorHAnsi" w:cstheme="minorHAnsi"/>
          <w:sz w:val="22"/>
          <w:szCs w:val="22"/>
        </w:rPr>
        <w:tab/>
        <w:t xml:space="preserve">In general, as </w:t>
      </w:r>
      <w:r w:rsidRPr="00CE6066">
        <w:rPr>
          <w:rFonts w:asciiTheme="minorHAnsi" w:hAnsiTheme="minorHAnsi" w:cstheme="minorHAnsi"/>
          <w:bCs/>
          <w:sz w:val="22"/>
          <w:szCs w:val="22"/>
        </w:rPr>
        <w:t>a member of staff you should not:</w:t>
      </w:r>
    </w:p>
    <w:p w14:paraId="210FF615" w14:textId="77777777" w:rsidR="0028575D" w:rsidRPr="00CE6066" w:rsidRDefault="0028575D" w:rsidP="00C02A93">
      <w:pPr>
        <w:pStyle w:val="BodyText"/>
        <w:numPr>
          <w:ilvl w:val="0"/>
          <w:numId w:val="10"/>
        </w:numPr>
        <w:kinsoku w:val="0"/>
        <w:overflowPunct w:val="0"/>
        <w:spacing w:line="264" w:lineRule="auto"/>
        <w:ind w:left="851" w:right="113" w:hanging="284"/>
        <w:contextualSpacing/>
        <w:jc w:val="both"/>
        <w:rPr>
          <w:rFonts w:asciiTheme="minorHAnsi" w:hAnsiTheme="minorHAnsi" w:cstheme="minorHAnsi"/>
          <w:sz w:val="22"/>
          <w:szCs w:val="22"/>
        </w:rPr>
      </w:pPr>
      <w:r w:rsidRPr="00CE6066">
        <w:rPr>
          <w:rFonts w:asciiTheme="minorHAnsi" w:hAnsiTheme="minorHAnsi" w:cstheme="minorHAnsi"/>
          <w:sz w:val="22"/>
          <w:szCs w:val="22"/>
        </w:rPr>
        <w:t>Make promises you cannot keep.</w:t>
      </w:r>
    </w:p>
    <w:p w14:paraId="7C6036BA" w14:textId="77777777" w:rsidR="0028575D" w:rsidRPr="00CE6066" w:rsidRDefault="0028575D" w:rsidP="00C02A93">
      <w:pPr>
        <w:pStyle w:val="ListParagraph"/>
        <w:numPr>
          <w:ilvl w:val="0"/>
          <w:numId w:val="10"/>
        </w:numPr>
        <w:tabs>
          <w:tab w:val="left" w:pos="1561"/>
        </w:tabs>
        <w:kinsoku w:val="0"/>
        <w:overflowPunct w:val="0"/>
        <w:autoSpaceDE w:val="0"/>
        <w:autoSpaceDN w:val="0"/>
        <w:adjustRightInd w:val="0"/>
        <w:spacing w:after="120" w:line="264" w:lineRule="auto"/>
        <w:ind w:left="851" w:hanging="284"/>
        <w:jc w:val="both"/>
        <w:rPr>
          <w:rFonts w:cstheme="minorHAnsi"/>
        </w:rPr>
      </w:pPr>
      <w:r w:rsidRPr="00CE6066">
        <w:rPr>
          <w:rFonts w:cstheme="minorHAnsi"/>
        </w:rPr>
        <w:t>Make the person repeat the story</w:t>
      </w:r>
      <w:r w:rsidRPr="00CE6066">
        <w:rPr>
          <w:rFonts w:cstheme="minorHAnsi"/>
          <w:spacing w:val="-3"/>
        </w:rPr>
        <w:t xml:space="preserve"> </w:t>
      </w:r>
      <w:r w:rsidRPr="00CE6066">
        <w:rPr>
          <w:rFonts w:cstheme="minorHAnsi"/>
        </w:rPr>
        <w:t>unnecessarily</w:t>
      </w:r>
    </w:p>
    <w:p w14:paraId="12207921" w14:textId="77777777" w:rsidR="0028575D" w:rsidRPr="00CE6066" w:rsidRDefault="0028575D" w:rsidP="00C02A93">
      <w:pPr>
        <w:pStyle w:val="ListParagraph"/>
        <w:numPr>
          <w:ilvl w:val="0"/>
          <w:numId w:val="10"/>
        </w:numPr>
        <w:tabs>
          <w:tab w:val="left" w:pos="1561"/>
        </w:tabs>
        <w:kinsoku w:val="0"/>
        <w:overflowPunct w:val="0"/>
        <w:autoSpaceDE w:val="0"/>
        <w:autoSpaceDN w:val="0"/>
        <w:adjustRightInd w:val="0"/>
        <w:spacing w:after="120" w:line="264" w:lineRule="auto"/>
        <w:ind w:left="851" w:hanging="284"/>
        <w:jc w:val="both"/>
        <w:rPr>
          <w:rFonts w:cstheme="minorHAnsi"/>
        </w:rPr>
      </w:pPr>
      <w:r w:rsidRPr="00CE6066">
        <w:rPr>
          <w:rFonts w:cstheme="minorHAnsi"/>
        </w:rPr>
        <w:t>Delay</w:t>
      </w:r>
    </w:p>
    <w:p w14:paraId="02D3AEB3" w14:textId="77777777" w:rsidR="0028575D" w:rsidRPr="00CE6066" w:rsidRDefault="0028575D" w:rsidP="00C02A93">
      <w:pPr>
        <w:pStyle w:val="ListParagraph"/>
        <w:numPr>
          <w:ilvl w:val="0"/>
          <w:numId w:val="10"/>
        </w:numPr>
        <w:kinsoku w:val="0"/>
        <w:overflowPunct w:val="0"/>
        <w:autoSpaceDE w:val="0"/>
        <w:autoSpaceDN w:val="0"/>
        <w:adjustRightInd w:val="0"/>
        <w:spacing w:after="120" w:line="264" w:lineRule="auto"/>
        <w:ind w:left="851" w:hanging="284"/>
        <w:jc w:val="both"/>
        <w:rPr>
          <w:rFonts w:cstheme="minorHAnsi"/>
        </w:rPr>
      </w:pPr>
      <w:r w:rsidRPr="00CE6066">
        <w:rPr>
          <w:rFonts w:cstheme="minorHAnsi"/>
        </w:rPr>
        <w:t>Panic</w:t>
      </w:r>
    </w:p>
    <w:p w14:paraId="0DE1B5FD" w14:textId="77777777" w:rsidR="0028575D" w:rsidRPr="00CE6066" w:rsidRDefault="0028575D" w:rsidP="00C02A93">
      <w:pPr>
        <w:pStyle w:val="ListParagraph"/>
        <w:numPr>
          <w:ilvl w:val="0"/>
          <w:numId w:val="10"/>
        </w:numPr>
        <w:kinsoku w:val="0"/>
        <w:overflowPunct w:val="0"/>
        <w:autoSpaceDE w:val="0"/>
        <w:autoSpaceDN w:val="0"/>
        <w:adjustRightInd w:val="0"/>
        <w:spacing w:after="120" w:line="264" w:lineRule="auto"/>
        <w:ind w:left="851" w:hanging="284"/>
        <w:jc w:val="both"/>
        <w:rPr>
          <w:rFonts w:cstheme="minorHAnsi"/>
        </w:rPr>
      </w:pPr>
      <w:r w:rsidRPr="00CE6066">
        <w:rPr>
          <w:rFonts w:cstheme="minorHAnsi"/>
        </w:rPr>
        <w:t>Investigate the matter</w:t>
      </w:r>
    </w:p>
    <w:p w14:paraId="270F5DCA" w14:textId="7FFF85C4" w:rsidR="0028575D" w:rsidRPr="00CE6066" w:rsidRDefault="0028575D" w:rsidP="005F1C33">
      <w:pPr>
        <w:spacing w:after="120" w:line="264" w:lineRule="auto"/>
        <w:ind w:left="567" w:hanging="567"/>
        <w:jc w:val="both"/>
        <w:rPr>
          <w:rFonts w:cstheme="minorHAnsi"/>
        </w:rPr>
      </w:pPr>
      <w:r w:rsidRPr="00CE6066">
        <w:rPr>
          <w:rFonts w:cstheme="minorHAnsi"/>
        </w:rPr>
        <w:t>3.1.3</w:t>
      </w:r>
      <w:r w:rsidRPr="00CE6066">
        <w:rPr>
          <w:rFonts w:cstheme="minorHAnsi"/>
        </w:rPr>
        <w:tab/>
        <w:t>Should you have cause to report a concern or a disclosure, you should use the Safeguarding Reporting Form</w:t>
      </w:r>
      <w:r w:rsidR="00C02A93">
        <w:rPr>
          <w:rFonts w:cstheme="minorHAnsi"/>
        </w:rPr>
        <w:t xml:space="preserve"> (see Appendix 2)</w:t>
      </w:r>
      <w:r w:rsidRPr="00CE6066">
        <w:rPr>
          <w:rFonts w:cstheme="minorHAnsi"/>
        </w:rPr>
        <w:t>. It is important to fill the form out in as much detail as possible, but only fill out the relevant sections.</w:t>
      </w:r>
    </w:p>
    <w:p w14:paraId="138DE5AD" w14:textId="77777777" w:rsidR="0028575D" w:rsidRPr="00CE6066" w:rsidRDefault="0028575D" w:rsidP="005F1C33">
      <w:pPr>
        <w:spacing w:after="120" w:line="264" w:lineRule="auto"/>
        <w:ind w:left="567" w:hanging="567"/>
        <w:jc w:val="both"/>
        <w:rPr>
          <w:rFonts w:cstheme="minorHAnsi"/>
        </w:rPr>
      </w:pPr>
      <w:r w:rsidRPr="00CE6066">
        <w:rPr>
          <w:rFonts w:cstheme="minorHAnsi"/>
        </w:rPr>
        <w:t>3.1.4</w:t>
      </w:r>
      <w:r w:rsidRPr="00CE6066">
        <w:rPr>
          <w:rFonts w:cstheme="minorHAnsi"/>
        </w:rPr>
        <w:tab/>
        <w:t>If you have a concern you wish to discuss with the Safeguarding Lead, you can do so face-to-face. A Safeguarding Reporting Form can be filled out after the discussion.</w:t>
      </w:r>
    </w:p>
    <w:p w14:paraId="45B0E8C7" w14:textId="77777777" w:rsidR="0028575D" w:rsidRPr="00CE6066" w:rsidRDefault="0028575D" w:rsidP="005F1C33">
      <w:pPr>
        <w:spacing w:after="120" w:line="264" w:lineRule="auto"/>
        <w:ind w:left="567" w:hanging="567"/>
        <w:jc w:val="both"/>
        <w:rPr>
          <w:rFonts w:cstheme="minorHAnsi"/>
        </w:rPr>
      </w:pPr>
      <w:r w:rsidRPr="00CE6066">
        <w:rPr>
          <w:rFonts w:cstheme="minorHAnsi"/>
        </w:rPr>
        <w:t>3.1.5</w:t>
      </w:r>
      <w:r w:rsidRPr="00CE6066">
        <w:rPr>
          <w:rFonts w:cstheme="minorHAnsi"/>
        </w:rPr>
        <w:tab/>
        <w:t>All staff members must fill out Section A of the form. Remember to maintain strict confidentiality and store the form and any information relating to it securely.</w:t>
      </w:r>
    </w:p>
    <w:p w14:paraId="18ECF8BB" w14:textId="5010FE03" w:rsidR="004B5C06" w:rsidRPr="00CE6066" w:rsidRDefault="00BE1A24" w:rsidP="00DC5CA9">
      <w:pPr>
        <w:pStyle w:val="ListParagraph"/>
        <w:numPr>
          <w:ilvl w:val="1"/>
          <w:numId w:val="1"/>
        </w:numPr>
        <w:spacing w:after="0" w:line="264" w:lineRule="auto"/>
        <w:ind w:left="567" w:hanging="567"/>
        <w:contextualSpacing w:val="0"/>
        <w:rPr>
          <w:b/>
          <w:bCs/>
        </w:rPr>
      </w:pPr>
      <w:r w:rsidRPr="00CE6066">
        <w:rPr>
          <w:b/>
          <w:bCs/>
        </w:rPr>
        <w:t>Recognising and reporting a concern for or about a student</w:t>
      </w:r>
    </w:p>
    <w:p w14:paraId="30CF0C75" w14:textId="77777777" w:rsidR="00F91859" w:rsidRPr="00CE6066" w:rsidRDefault="00F91859" w:rsidP="005F1C33">
      <w:pPr>
        <w:autoSpaceDE w:val="0"/>
        <w:autoSpaceDN w:val="0"/>
        <w:adjustRightInd w:val="0"/>
        <w:spacing w:after="120" w:line="264" w:lineRule="auto"/>
        <w:ind w:left="567" w:hanging="567"/>
        <w:jc w:val="both"/>
        <w:rPr>
          <w:rFonts w:ascii="Calibri" w:hAnsi="Calibri" w:cs="Calibri"/>
        </w:rPr>
      </w:pPr>
      <w:r w:rsidRPr="00CE6066">
        <w:rPr>
          <w:rFonts w:ascii="Calibri" w:hAnsi="Calibri" w:cs="Calibri"/>
        </w:rPr>
        <w:lastRenderedPageBreak/>
        <w:t>3.2.1</w:t>
      </w:r>
      <w:r w:rsidRPr="00CE6066">
        <w:rPr>
          <w:rFonts w:ascii="Calibri" w:hAnsi="Calibri" w:cs="Calibri"/>
          <w:b/>
        </w:rPr>
        <w:tab/>
      </w:r>
      <w:r w:rsidRPr="00CE6066">
        <w:rPr>
          <w:rFonts w:ascii="Calibri" w:hAnsi="Calibri" w:cs="Calibri"/>
        </w:rPr>
        <w:t xml:space="preserve">If you have concerns for or about a student, you should complete Section B. </w:t>
      </w:r>
    </w:p>
    <w:p w14:paraId="121DA279" w14:textId="23FADE16" w:rsidR="00F91859" w:rsidRPr="00CE6066" w:rsidRDefault="00F91859" w:rsidP="005F1C33">
      <w:pPr>
        <w:pStyle w:val="Default"/>
        <w:spacing w:after="120" w:line="264" w:lineRule="auto"/>
        <w:ind w:left="567" w:hanging="567"/>
        <w:jc w:val="both"/>
        <w:rPr>
          <w:rFonts w:ascii="Calibri" w:hAnsi="Calibri" w:cs="Calibri"/>
          <w:sz w:val="22"/>
          <w:szCs w:val="22"/>
        </w:rPr>
      </w:pPr>
      <w:r w:rsidRPr="00CE6066">
        <w:rPr>
          <w:rFonts w:ascii="Calibri" w:hAnsi="Calibri" w:cs="Calibri"/>
          <w:sz w:val="22"/>
          <w:szCs w:val="22"/>
        </w:rPr>
        <w:t>3.2.2</w:t>
      </w:r>
      <w:r w:rsidRPr="00CE6066">
        <w:tab/>
      </w:r>
      <w:r w:rsidRPr="00CE6066">
        <w:rPr>
          <w:rFonts w:ascii="Calibri" w:hAnsi="Calibri" w:cs="Calibri"/>
          <w:sz w:val="22"/>
          <w:szCs w:val="22"/>
        </w:rPr>
        <w:t xml:space="preserve">Through day-to-day contact with students, staff are well placed to observe outward symptoms of abnormality or change in appearance, behaviour, learning pattern or development. Such symptoms could be due to a wide variety of causes including mental ill-health, bereavement, changes in family circumstances, drug, alcohol or solvent misuse and relationship problems. Sometimes, however, they could be due to harm. </w:t>
      </w:r>
    </w:p>
    <w:p w14:paraId="15EEB7C1" w14:textId="77777777" w:rsidR="00F91859" w:rsidRPr="002B23AB" w:rsidRDefault="00F91859" w:rsidP="002B23AB">
      <w:pPr>
        <w:autoSpaceDE w:val="0"/>
        <w:autoSpaceDN w:val="0"/>
        <w:adjustRightInd w:val="0"/>
        <w:spacing w:after="0" w:line="264" w:lineRule="auto"/>
        <w:jc w:val="both"/>
        <w:rPr>
          <w:rFonts w:ascii="Calibri" w:hAnsi="Calibri" w:cs="Calibri"/>
          <w:color w:val="000000"/>
        </w:rPr>
      </w:pPr>
      <w:r w:rsidRPr="002B23AB">
        <w:rPr>
          <w:rFonts w:ascii="Calibri" w:hAnsi="Calibri" w:cs="Calibri"/>
          <w:color w:val="000000"/>
        </w:rPr>
        <w:t xml:space="preserve">Concerns regarding the protection of children or adults at risk may arise because: </w:t>
      </w:r>
    </w:p>
    <w:p w14:paraId="020C18A5" w14:textId="77777777" w:rsidR="00F91859" w:rsidRPr="00CE6066" w:rsidRDefault="00F91859" w:rsidP="00C02A93">
      <w:pPr>
        <w:pStyle w:val="ListParagraph"/>
        <w:numPr>
          <w:ilvl w:val="1"/>
          <w:numId w:val="25"/>
        </w:numPr>
        <w:autoSpaceDE w:val="0"/>
        <w:autoSpaceDN w:val="0"/>
        <w:adjustRightInd w:val="0"/>
        <w:spacing w:after="120" w:line="264" w:lineRule="auto"/>
        <w:jc w:val="both"/>
        <w:rPr>
          <w:rFonts w:ascii="Calibri" w:hAnsi="Calibri" w:cs="Calibri"/>
          <w:color w:val="000000"/>
        </w:rPr>
      </w:pPr>
      <w:r w:rsidRPr="00CE6066">
        <w:rPr>
          <w:rFonts w:ascii="Calibri" w:hAnsi="Calibri" w:cs="Calibri"/>
          <w:color w:val="000000"/>
        </w:rPr>
        <w:t xml:space="preserve">A child or adult at risk discloses that they are being harmed. </w:t>
      </w:r>
    </w:p>
    <w:p w14:paraId="251A27E4" w14:textId="77777777" w:rsidR="00F91859" w:rsidRPr="00CE6066" w:rsidRDefault="00F91859" w:rsidP="00C02A93">
      <w:pPr>
        <w:pStyle w:val="ListParagraph"/>
        <w:numPr>
          <w:ilvl w:val="1"/>
          <w:numId w:val="25"/>
        </w:numPr>
        <w:autoSpaceDE w:val="0"/>
        <w:autoSpaceDN w:val="0"/>
        <w:adjustRightInd w:val="0"/>
        <w:spacing w:after="120" w:line="264" w:lineRule="auto"/>
        <w:jc w:val="both"/>
        <w:rPr>
          <w:rFonts w:ascii="Calibri" w:hAnsi="Calibri" w:cs="Calibri"/>
          <w:color w:val="000000"/>
        </w:rPr>
      </w:pPr>
      <w:r w:rsidRPr="00CE6066">
        <w:rPr>
          <w:rFonts w:ascii="Calibri" w:hAnsi="Calibri" w:cs="Calibri"/>
          <w:color w:val="000000"/>
        </w:rPr>
        <w:t xml:space="preserve">There are suspicions or indicators that a child or adult at risk could be being harmed. </w:t>
      </w:r>
    </w:p>
    <w:p w14:paraId="77792746" w14:textId="77777777" w:rsidR="00F91859" w:rsidRPr="00CE6066" w:rsidRDefault="00F91859" w:rsidP="00C02A93">
      <w:pPr>
        <w:pStyle w:val="ListParagraph"/>
        <w:numPr>
          <w:ilvl w:val="1"/>
          <w:numId w:val="25"/>
        </w:numPr>
        <w:autoSpaceDE w:val="0"/>
        <w:autoSpaceDN w:val="0"/>
        <w:adjustRightInd w:val="0"/>
        <w:spacing w:after="120" w:line="264" w:lineRule="auto"/>
        <w:jc w:val="both"/>
        <w:rPr>
          <w:rFonts w:ascii="Calibri" w:hAnsi="Calibri" w:cs="Calibri"/>
          <w:color w:val="000000"/>
        </w:rPr>
      </w:pPr>
      <w:r w:rsidRPr="00CE6066">
        <w:rPr>
          <w:rFonts w:ascii="Calibri" w:hAnsi="Calibri" w:cs="Calibri"/>
          <w:color w:val="000000"/>
        </w:rPr>
        <w:t xml:space="preserve">There are observable changes in the behaviour of a child or adult at risk that could relate to harm. </w:t>
      </w:r>
    </w:p>
    <w:p w14:paraId="7DE4AA47" w14:textId="77777777" w:rsidR="00F91859" w:rsidRPr="00CE6066" w:rsidRDefault="00F91859" w:rsidP="00C02A93">
      <w:pPr>
        <w:pStyle w:val="ListParagraph"/>
        <w:numPr>
          <w:ilvl w:val="1"/>
          <w:numId w:val="25"/>
        </w:numPr>
        <w:autoSpaceDE w:val="0"/>
        <w:autoSpaceDN w:val="0"/>
        <w:adjustRightInd w:val="0"/>
        <w:spacing w:after="120" w:line="264" w:lineRule="auto"/>
        <w:contextualSpacing w:val="0"/>
        <w:jc w:val="both"/>
        <w:rPr>
          <w:rFonts w:ascii="Calibri" w:hAnsi="Calibri" w:cs="Calibri"/>
          <w:color w:val="000000"/>
        </w:rPr>
      </w:pPr>
      <w:r w:rsidRPr="00CE6066">
        <w:rPr>
          <w:rFonts w:ascii="Calibri" w:hAnsi="Calibri" w:cs="Calibri"/>
          <w:color w:val="000000"/>
        </w:rPr>
        <w:t xml:space="preserve">The behaviour of a member of staff towards a child or adult at risk causes concern or there is a suspicion that a staff member or volunteer is harming a child or adult at risk. </w:t>
      </w:r>
    </w:p>
    <w:p w14:paraId="48655DC1" w14:textId="77777777" w:rsidR="00F91859" w:rsidRPr="002B23AB" w:rsidRDefault="00F91859" w:rsidP="002B23AB">
      <w:pPr>
        <w:autoSpaceDE w:val="0"/>
        <w:autoSpaceDN w:val="0"/>
        <w:adjustRightInd w:val="0"/>
        <w:spacing w:after="0" w:line="264" w:lineRule="auto"/>
        <w:jc w:val="both"/>
        <w:rPr>
          <w:rFonts w:ascii="Calibri" w:hAnsi="Calibri" w:cs="Calibri"/>
          <w:color w:val="000000"/>
        </w:rPr>
      </w:pPr>
      <w:r w:rsidRPr="002B23AB">
        <w:rPr>
          <w:rFonts w:ascii="Calibri" w:hAnsi="Calibri" w:cs="Calibri"/>
          <w:bCs/>
          <w:color w:val="000000"/>
        </w:rPr>
        <w:t>Possible</w:t>
      </w:r>
      <w:r w:rsidRPr="002B23AB">
        <w:rPr>
          <w:rFonts w:ascii="Calibri" w:hAnsi="Calibri" w:cs="Calibri"/>
          <w:b/>
          <w:color w:val="000000"/>
        </w:rPr>
        <w:t xml:space="preserve"> </w:t>
      </w:r>
      <w:r w:rsidRPr="002B23AB">
        <w:rPr>
          <w:rFonts w:ascii="Calibri" w:hAnsi="Calibri" w:cs="Calibri"/>
          <w:color w:val="000000"/>
        </w:rPr>
        <w:t xml:space="preserve">signs of harm include: </w:t>
      </w:r>
    </w:p>
    <w:p w14:paraId="73CA879B" w14:textId="77777777" w:rsidR="00F91859" w:rsidRPr="00CE6066" w:rsidRDefault="00F91859" w:rsidP="00C02A93">
      <w:pPr>
        <w:pStyle w:val="ListParagraph"/>
        <w:numPr>
          <w:ilvl w:val="1"/>
          <w:numId w:val="26"/>
        </w:numPr>
        <w:autoSpaceDE w:val="0"/>
        <w:autoSpaceDN w:val="0"/>
        <w:adjustRightInd w:val="0"/>
        <w:spacing w:after="120" w:line="264" w:lineRule="auto"/>
        <w:jc w:val="both"/>
        <w:rPr>
          <w:rFonts w:ascii="Calibri" w:hAnsi="Calibri" w:cs="Calibri"/>
          <w:color w:val="000000"/>
        </w:rPr>
      </w:pPr>
      <w:r w:rsidRPr="00CE6066">
        <w:rPr>
          <w:rFonts w:ascii="Calibri" w:hAnsi="Calibri" w:cs="Calibri"/>
          <w:color w:val="000000"/>
        </w:rPr>
        <w:t>Bruises and injuries with which the explanation given seems inconsistent.</w:t>
      </w:r>
    </w:p>
    <w:p w14:paraId="3BC144FD" w14:textId="77777777" w:rsidR="00F91859" w:rsidRPr="00CE6066" w:rsidRDefault="00F91859" w:rsidP="00C02A93">
      <w:pPr>
        <w:pStyle w:val="ListParagraph"/>
        <w:numPr>
          <w:ilvl w:val="1"/>
          <w:numId w:val="26"/>
        </w:numPr>
        <w:autoSpaceDE w:val="0"/>
        <w:autoSpaceDN w:val="0"/>
        <w:adjustRightInd w:val="0"/>
        <w:spacing w:after="120" w:line="264" w:lineRule="auto"/>
        <w:jc w:val="both"/>
        <w:rPr>
          <w:rFonts w:ascii="Calibri" w:hAnsi="Calibri" w:cs="Calibri"/>
          <w:color w:val="000000"/>
        </w:rPr>
      </w:pPr>
      <w:r w:rsidRPr="00CE6066">
        <w:rPr>
          <w:rFonts w:ascii="Calibri" w:hAnsi="Calibri" w:cs="Calibri"/>
          <w:color w:val="000000"/>
        </w:rPr>
        <w:t xml:space="preserve">Possible indicators of neglect, such as inadequate clothing, poor growth, hunger, poor hygiene. </w:t>
      </w:r>
    </w:p>
    <w:p w14:paraId="0080652C" w14:textId="77777777" w:rsidR="00F91859" w:rsidRPr="00CE6066" w:rsidRDefault="00F91859" w:rsidP="00C02A93">
      <w:pPr>
        <w:pStyle w:val="ListParagraph"/>
        <w:numPr>
          <w:ilvl w:val="1"/>
          <w:numId w:val="26"/>
        </w:numPr>
        <w:autoSpaceDE w:val="0"/>
        <w:autoSpaceDN w:val="0"/>
        <w:adjustRightInd w:val="0"/>
        <w:spacing w:after="120" w:line="264" w:lineRule="auto"/>
        <w:jc w:val="both"/>
        <w:rPr>
          <w:rFonts w:ascii="Calibri" w:hAnsi="Calibri" w:cs="Calibri"/>
          <w:color w:val="000000"/>
        </w:rPr>
      </w:pPr>
      <w:r w:rsidRPr="00CE6066">
        <w:rPr>
          <w:rFonts w:ascii="Calibri" w:hAnsi="Calibri" w:cs="Calibri"/>
          <w:color w:val="000000"/>
        </w:rPr>
        <w:t xml:space="preserve">Possible indicators of emotional harm, such as excessive dependence; attention seeking; self-harming. </w:t>
      </w:r>
    </w:p>
    <w:p w14:paraId="58B5F27E" w14:textId="77777777" w:rsidR="00F91859" w:rsidRPr="00CE6066" w:rsidRDefault="00F91859" w:rsidP="00C02A93">
      <w:pPr>
        <w:pStyle w:val="ListParagraph"/>
        <w:numPr>
          <w:ilvl w:val="1"/>
          <w:numId w:val="26"/>
        </w:numPr>
        <w:autoSpaceDE w:val="0"/>
        <w:autoSpaceDN w:val="0"/>
        <w:adjustRightInd w:val="0"/>
        <w:spacing w:after="120" w:line="264" w:lineRule="auto"/>
        <w:contextualSpacing w:val="0"/>
        <w:jc w:val="both"/>
        <w:rPr>
          <w:rFonts w:ascii="Calibri" w:hAnsi="Calibri" w:cs="Calibri"/>
          <w:color w:val="000000"/>
        </w:rPr>
      </w:pPr>
      <w:r w:rsidRPr="00CE6066">
        <w:rPr>
          <w:rFonts w:ascii="Calibri" w:hAnsi="Calibri" w:cs="Calibri"/>
          <w:color w:val="000000"/>
        </w:rPr>
        <w:t xml:space="preserve">Possible indicators of sexual harm – physical signs such as bruises, scratches or bite marks; or behavioural signs such as precocity, withdrawal or inappropriate sexual behaviour. </w:t>
      </w:r>
    </w:p>
    <w:p w14:paraId="5724BDBD" w14:textId="77777777" w:rsidR="00F91859" w:rsidRPr="00CE6066" w:rsidRDefault="00F91859" w:rsidP="002B23AB">
      <w:pPr>
        <w:pStyle w:val="Default"/>
        <w:spacing w:line="264" w:lineRule="auto"/>
        <w:jc w:val="both"/>
        <w:rPr>
          <w:rFonts w:ascii="Calibri" w:hAnsi="Calibri" w:cs="Calibri"/>
          <w:sz w:val="22"/>
          <w:szCs w:val="22"/>
        </w:rPr>
      </w:pPr>
      <w:r w:rsidRPr="00CE6066">
        <w:rPr>
          <w:rFonts w:ascii="Calibri" w:hAnsi="Calibri" w:cs="Calibri"/>
          <w:sz w:val="22"/>
          <w:szCs w:val="22"/>
        </w:rPr>
        <w:t xml:space="preserve">Other </w:t>
      </w:r>
      <w:r w:rsidRPr="00CE6066">
        <w:rPr>
          <w:rFonts w:ascii="Calibri" w:hAnsi="Calibri" w:cs="Calibri"/>
          <w:bCs/>
          <w:sz w:val="22"/>
          <w:szCs w:val="22"/>
        </w:rPr>
        <w:t>possible</w:t>
      </w:r>
      <w:r w:rsidRPr="00CE6066">
        <w:rPr>
          <w:rFonts w:ascii="Calibri" w:hAnsi="Calibri" w:cs="Calibri"/>
          <w:b/>
          <w:sz w:val="22"/>
          <w:szCs w:val="22"/>
        </w:rPr>
        <w:t xml:space="preserve"> </w:t>
      </w:r>
      <w:r w:rsidRPr="00CE6066">
        <w:rPr>
          <w:rFonts w:ascii="Calibri" w:hAnsi="Calibri" w:cs="Calibri"/>
          <w:sz w:val="22"/>
          <w:szCs w:val="22"/>
        </w:rPr>
        <w:t>signs are:</w:t>
      </w:r>
    </w:p>
    <w:p w14:paraId="378FEB87" w14:textId="77777777" w:rsidR="00F91859" w:rsidRPr="00CE6066" w:rsidRDefault="00F91859" w:rsidP="00C02A93">
      <w:pPr>
        <w:pStyle w:val="ListParagraph"/>
        <w:numPr>
          <w:ilvl w:val="2"/>
          <w:numId w:val="27"/>
        </w:numPr>
        <w:autoSpaceDE w:val="0"/>
        <w:autoSpaceDN w:val="0"/>
        <w:adjustRightInd w:val="0"/>
        <w:spacing w:after="120" w:line="264" w:lineRule="auto"/>
        <w:jc w:val="both"/>
        <w:rPr>
          <w:rFonts w:ascii="Calibri" w:hAnsi="Calibri" w:cs="Calibri"/>
          <w:color w:val="000000"/>
        </w:rPr>
      </w:pPr>
      <w:r w:rsidRPr="00CE6066">
        <w:rPr>
          <w:rFonts w:ascii="Calibri" w:hAnsi="Calibri" w:cs="Calibri"/>
          <w:color w:val="000000"/>
        </w:rPr>
        <w:t xml:space="preserve">Withdrawn behaviour. </w:t>
      </w:r>
    </w:p>
    <w:p w14:paraId="274B7B27" w14:textId="77777777" w:rsidR="00F91859" w:rsidRPr="00CE6066" w:rsidRDefault="00F91859" w:rsidP="00C02A93">
      <w:pPr>
        <w:pStyle w:val="ListParagraph"/>
        <w:numPr>
          <w:ilvl w:val="2"/>
          <w:numId w:val="27"/>
        </w:numPr>
        <w:autoSpaceDE w:val="0"/>
        <w:autoSpaceDN w:val="0"/>
        <w:adjustRightInd w:val="0"/>
        <w:spacing w:after="120" w:line="264" w:lineRule="auto"/>
        <w:jc w:val="both"/>
        <w:rPr>
          <w:rFonts w:ascii="Calibri" w:hAnsi="Calibri" w:cs="Calibri"/>
          <w:color w:val="000000"/>
        </w:rPr>
      </w:pPr>
      <w:r w:rsidRPr="00CE6066">
        <w:rPr>
          <w:rFonts w:ascii="Calibri" w:hAnsi="Calibri" w:cs="Calibri"/>
          <w:color w:val="000000"/>
        </w:rPr>
        <w:t xml:space="preserve">Agitated or anxious behaviour. </w:t>
      </w:r>
    </w:p>
    <w:p w14:paraId="15C04A3B" w14:textId="77777777" w:rsidR="00F91859" w:rsidRPr="00CE6066" w:rsidRDefault="00F91859" w:rsidP="00C02A93">
      <w:pPr>
        <w:pStyle w:val="ListParagraph"/>
        <w:numPr>
          <w:ilvl w:val="2"/>
          <w:numId w:val="27"/>
        </w:numPr>
        <w:autoSpaceDE w:val="0"/>
        <w:autoSpaceDN w:val="0"/>
        <w:adjustRightInd w:val="0"/>
        <w:spacing w:after="120" w:line="264" w:lineRule="auto"/>
        <w:jc w:val="both"/>
        <w:rPr>
          <w:rFonts w:ascii="Calibri" w:hAnsi="Calibri" w:cs="Calibri"/>
          <w:color w:val="000000"/>
        </w:rPr>
      </w:pPr>
      <w:r w:rsidRPr="00CE6066">
        <w:rPr>
          <w:rFonts w:ascii="Calibri" w:hAnsi="Calibri" w:cs="Calibri"/>
          <w:color w:val="000000"/>
        </w:rPr>
        <w:t xml:space="preserve">A student being isolated by other students or isolating themselves from fellow students. </w:t>
      </w:r>
    </w:p>
    <w:p w14:paraId="0CEC82B8" w14:textId="77777777" w:rsidR="00F91859" w:rsidRPr="00CE6066" w:rsidRDefault="00F91859" w:rsidP="00C02A93">
      <w:pPr>
        <w:pStyle w:val="ListParagraph"/>
        <w:numPr>
          <w:ilvl w:val="2"/>
          <w:numId w:val="27"/>
        </w:numPr>
        <w:autoSpaceDE w:val="0"/>
        <w:autoSpaceDN w:val="0"/>
        <w:adjustRightInd w:val="0"/>
        <w:spacing w:after="120" w:line="264" w:lineRule="auto"/>
        <w:jc w:val="both"/>
        <w:rPr>
          <w:rFonts w:ascii="Calibri" w:hAnsi="Calibri" w:cs="Calibri"/>
          <w:color w:val="000000"/>
        </w:rPr>
      </w:pPr>
      <w:r w:rsidRPr="00CE6066">
        <w:rPr>
          <w:rFonts w:ascii="Calibri" w:hAnsi="Calibri" w:cs="Calibri"/>
          <w:color w:val="000000"/>
        </w:rPr>
        <w:t xml:space="preserve">Nervousness when approached. </w:t>
      </w:r>
    </w:p>
    <w:p w14:paraId="685F72AE" w14:textId="77777777" w:rsidR="00F91859" w:rsidRPr="00CE6066" w:rsidRDefault="00F91859" w:rsidP="00C02A93">
      <w:pPr>
        <w:pStyle w:val="ListParagraph"/>
        <w:numPr>
          <w:ilvl w:val="2"/>
          <w:numId w:val="27"/>
        </w:numPr>
        <w:autoSpaceDE w:val="0"/>
        <w:autoSpaceDN w:val="0"/>
        <w:adjustRightInd w:val="0"/>
        <w:spacing w:after="120" w:line="264" w:lineRule="auto"/>
        <w:jc w:val="both"/>
        <w:rPr>
          <w:rFonts w:ascii="Calibri" w:hAnsi="Calibri" w:cs="Calibri"/>
          <w:color w:val="000000"/>
        </w:rPr>
      </w:pPr>
      <w:r w:rsidRPr="00CE6066">
        <w:rPr>
          <w:rFonts w:ascii="Calibri" w:hAnsi="Calibri" w:cs="Calibri"/>
          <w:color w:val="000000"/>
        </w:rPr>
        <w:t xml:space="preserve">Inappropriate or improper dress. </w:t>
      </w:r>
    </w:p>
    <w:p w14:paraId="30BF7300" w14:textId="77777777" w:rsidR="00F91859" w:rsidRPr="00CE6066" w:rsidRDefault="00F91859" w:rsidP="00C02A93">
      <w:pPr>
        <w:pStyle w:val="ListParagraph"/>
        <w:numPr>
          <w:ilvl w:val="2"/>
          <w:numId w:val="27"/>
        </w:numPr>
        <w:autoSpaceDE w:val="0"/>
        <w:autoSpaceDN w:val="0"/>
        <w:adjustRightInd w:val="0"/>
        <w:spacing w:after="120" w:line="264" w:lineRule="auto"/>
        <w:jc w:val="both"/>
        <w:rPr>
          <w:rFonts w:ascii="Calibri" w:hAnsi="Calibri" w:cs="Calibri"/>
          <w:color w:val="000000"/>
        </w:rPr>
      </w:pPr>
      <w:r w:rsidRPr="00CE6066">
        <w:rPr>
          <w:rFonts w:ascii="Calibri" w:hAnsi="Calibri" w:cs="Calibri"/>
          <w:color w:val="000000"/>
        </w:rPr>
        <w:t xml:space="preserve">Appearing unkempt or unwashed. </w:t>
      </w:r>
    </w:p>
    <w:p w14:paraId="3BAB8F28" w14:textId="77777777" w:rsidR="00F91859" w:rsidRPr="00CE6066" w:rsidRDefault="00F91859" w:rsidP="00C02A93">
      <w:pPr>
        <w:pStyle w:val="ListParagraph"/>
        <w:numPr>
          <w:ilvl w:val="2"/>
          <w:numId w:val="27"/>
        </w:numPr>
        <w:autoSpaceDE w:val="0"/>
        <w:autoSpaceDN w:val="0"/>
        <w:adjustRightInd w:val="0"/>
        <w:spacing w:after="120" w:line="264" w:lineRule="auto"/>
        <w:jc w:val="both"/>
        <w:rPr>
          <w:rFonts w:ascii="Calibri" w:hAnsi="Calibri" w:cs="Calibri"/>
          <w:color w:val="000000"/>
        </w:rPr>
      </w:pPr>
      <w:r w:rsidRPr="00CE6066">
        <w:rPr>
          <w:rFonts w:ascii="Calibri" w:hAnsi="Calibri" w:cs="Calibri"/>
          <w:color w:val="000000"/>
        </w:rPr>
        <w:t xml:space="preserve">Being overly anxious to please. </w:t>
      </w:r>
    </w:p>
    <w:p w14:paraId="3F9FC84C" w14:textId="77777777" w:rsidR="00F91859" w:rsidRPr="00CE6066" w:rsidRDefault="00F91859" w:rsidP="00C02A93">
      <w:pPr>
        <w:pStyle w:val="ListParagraph"/>
        <w:numPr>
          <w:ilvl w:val="2"/>
          <w:numId w:val="27"/>
        </w:numPr>
        <w:autoSpaceDE w:val="0"/>
        <w:autoSpaceDN w:val="0"/>
        <w:adjustRightInd w:val="0"/>
        <w:spacing w:after="120" w:line="264" w:lineRule="auto"/>
        <w:jc w:val="both"/>
        <w:rPr>
          <w:rFonts w:ascii="Calibri" w:hAnsi="Calibri" w:cs="Calibri"/>
          <w:color w:val="000000"/>
        </w:rPr>
      </w:pPr>
      <w:r w:rsidRPr="00CE6066">
        <w:rPr>
          <w:rFonts w:ascii="Calibri" w:hAnsi="Calibri" w:cs="Calibri"/>
          <w:color w:val="000000"/>
        </w:rPr>
        <w:t xml:space="preserve">Signs of discomfort or pain. </w:t>
      </w:r>
    </w:p>
    <w:p w14:paraId="6FD3F27C" w14:textId="77777777" w:rsidR="00F91859" w:rsidRPr="00CE6066" w:rsidRDefault="00F91859" w:rsidP="00C02A93">
      <w:pPr>
        <w:pStyle w:val="ListParagraph"/>
        <w:numPr>
          <w:ilvl w:val="2"/>
          <w:numId w:val="27"/>
        </w:numPr>
        <w:autoSpaceDE w:val="0"/>
        <w:autoSpaceDN w:val="0"/>
        <w:adjustRightInd w:val="0"/>
        <w:spacing w:after="120" w:line="264" w:lineRule="auto"/>
        <w:jc w:val="both"/>
        <w:rPr>
          <w:rFonts w:ascii="Calibri" w:hAnsi="Calibri" w:cs="Calibri"/>
          <w:color w:val="000000"/>
        </w:rPr>
      </w:pPr>
      <w:r w:rsidRPr="00CE6066">
        <w:rPr>
          <w:rFonts w:ascii="Calibri" w:hAnsi="Calibri" w:cs="Calibri"/>
          <w:color w:val="000000"/>
        </w:rPr>
        <w:t xml:space="preserve">Frequent absences for admission to hospital. </w:t>
      </w:r>
    </w:p>
    <w:p w14:paraId="310A67F3" w14:textId="77777777" w:rsidR="00F91859" w:rsidRPr="00CE6066" w:rsidRDefault="00F91859" w:rsidP="00C02A93">
      <w:pPr>
        <w:pStyle w:val="ListParagraph"/>
        <w:numPr>
          <w:ilvl w:val="2"/>
          <w:numId w:val="27"/>
        </w:numPr>
        <w:autoSpaceDE w:val="0"/>
        <w:autoSpaceDN w:val="0"/>
        <w:adjustRightInd w:val="0"/>
        <w:spacing w:after="120" w:line="264" w:lineRule="auto"/>
        <w:jc w:val="both"/>
        <w:rPr>
          <w:rFonts w:ascii="Calibri" w:hAnsi="Calibri" w:cs="Calibri"/>
          <w:color w:val="000000"/>
        </w:rPr>
      </w:pPr>
      <w:r w:rsidRPr="00CE6066">
        <w:rPr>
          <w:rFonts w:ascii="Calibri" w:hAnsi="Calibri" w:cs="Calibri"/>
          <w:color w:val="000000"/>
        </w:rPr>
        <w:t xml:space="preserve">Atypical incidence of absence from scheduled teaching events. </w:t>
      </w:r>
    </w:p>
    <w:p w14:paraId="77429424" w14:textId="77777777" w:rsidR="00F91859" w:rsidRPr="00CE6066" w:rsidRDefault="00F91859" w:rsidP="00C02A93">
      <w:pPr>
        <w:pStyle w:val="ListParagraph"/>
        <w:numPr>
          <w:ilvl w:val="2"/>
          <w:numId w:val="27"/>
        </w:numPr>
        <w:autoSpaceDE w:val="0"/>
        <w:autoSpaceDN w:val="0"/>
        <w:adjustRightInd w:val="0"/>
        <w:spacing w:after="120" w:line="264" w:lineRule="auto"/>
        <w:jc w:val="both"/>
        <w:rPr>
          <w:rFonts w:ascii="Calibri" w:hAnsi="Calibri" w:cs="Calibri"/>
          <w:color w:val="000000"/>
        </w:rPr>
      </w:pPr>
      <w:r w:rsidRPr="00CE6066">
        <w:rPr>
          <w:rFonts w:ascii="Calibri" w:hAnsi="Calibri" w:cs="Calibri"/>
          <w:color w:val="000000"/>
        </w:rPr>
        <w:t xml:space="preserve">Uncharacteristic changes in the child or adult at risk's behaviour, attitude and commitment e.g. becoming quiet and withdrawn, or displaying sudden outbursts of temper. </w:t>
      </w:r>
    </w:p>
    <w:p w14:paraId="503A1220" w14:textId="77777777" w:rsidR="00F91859" w:rsidRPr="00CE6066" w:rsidRDefault="00F91859" w:rsidP="00C02A93">
      <w:pPr>
        <w:pStyle w:val="ListParagraph"/>
        <w:numPr>
          <w:ilvl w:val="2"/>
          <w:numId w:val="27"/>
        </w:numPr>
        <w:autoSpaceDE w:val="0"/>
        <w:autoSpaceDN w:val="0"/>
        <w:adjustRightInd w:val="0"/>
        <w:spacing w:after="120" w:line="264" w:lineRule="auto"/>
        <w:jc w:val="both"/>
        <w:rPr>
          <w:rFonts w:ascii="Calibri" w:hAnsi="Calibri" w:cs="Calibri"/>
          <w:color w:val="000000"/>
        </w:rPr>
      </w:pPr>
      <w:r w:rsidRPr="00CE6066">
        <w:rPr>
          <w:rFonts w:ascii="Calibri" w:hAnsi="Calibri" w:cs="Calibri"/>
          <w:color w:val="000000"/>
        </w:rPr>
        <w:t xml:space="preserve">Inappropriate sexual awareness or behaviour. </w:t>
      </w:r>
    </w:p>
    <w:p w14:paraId="5ED648F0" w14:textId="77777777" w:rsidR="00F91859" w:rsidRPr="00CE6066" w:rsidRDefault="00F91859" w:rsidP="00C02A93">
      <w:pPr>
        <w:pStyle w:val="ListParagraph"/>
        <w:numPr>
          <w:ilvl w:val="2"/>
          <w:numId w:val="27"/>
        </w:numPr>
        <w:autoSpaceDE w:val="0"/>
        <w:autoSpaceDN w:val="0"/>
        <w:adjustRightInd w:val="0"/>
        <w:spacing w:after="120" w:line="264" w:lineRule="auto"/>
        <w:jc w:val="both"/>
        <w:rPr>
          <w:rFonts w:ascii="Calibri" w:hAnsi="Calibri" w:cs="Calibri"/>
          <w:color w:val="000000"/>
        </w:rPr>
      </w:pPr>
      <w:r w:rsidRPr="00CE6066">
        <w:rPr>
          <w:rFonts w:ascii="Calibri" w:hAnsi="Calibri" w:cs="Calibri"/>
          <w:color w:val="000000"/>
        </w:rPr>
        <w:t xml:space="preserve">Fear of particular adults or students – especially those with whom a close relationship would normally be expected. </w:t>
      </w:r>
    </w:p>
    <w:p w14:paraId="5DB90DEE" w14:textId="77777777" w:rsidR="00F91859" w:rsidRPr="00CE6066" w:rsidRDefault="00F91859" w:rsidP="00C02A93">
      <w:pPr>
        <w:pStyle w:val="ListParagraph"/>
        <w:numPr>
          <w:ilvl w:val="2"/>
          <w:numId w:val="6"/>
        </w:numPr>
        <w:autoSpaceDE w:val="0"/>
        <w:autoSpaceDN w:val="0"/>
        <w:adjustRightInd w:val="0"/>
        <w:spacing w:after="120" w:line="264" w:lineRule="auto"/>
        <w:ind w:left="1134" w:hanging="283"/>
        <w:contextualSpacing w:val="0"/>
        <w:jc w:val="both"/>
        <w:rPr>
          <w:rFonts w:ascii="Calibri" w:hAnsi="Calibri" w:cs="Calibri"/>
          <w:color w:val="000000"/>
        </w:rPr>
      </w:pPr>
      <w:r w:rsidRPr="00CE6066">
        <w:rPr>
          <w:rFonts w:ascii="Calibri" w:hAnsi="Calibri" w:cs="Calibri"/>
          <w:color w:val="000000"/>
        </w:rPr>
        <w:t xml:space="preserve">Children or adults at risk being reluctant to go home. </w:t>
      </w:r>
    </w:p>
    <w:p w14:paraId="25B4E3B4" w14:textId="77777777" w:rsidR="00C217B5" w:rsidRDefault="00F91859" w:rsidP="00C02A93">
      <w:pPr>
        <w:pStyle w:val="ListParagraph"/>
        <w:numPr>
          <w:ilvl w:val="2"/>
          <w:numId w:val="28"/>
        </w:numPr>
        <w:autoSpaceDE w:val="0"/>
        <w:autoSpaceDN w:val="0"/>
        <w:adjustRightInd w:val="0"/>
        <w:spacing w:after="0" w:line="264" w:lineRule="auto"/>
        <w:jc w:val="both"/>
        <w:rPr>
          <w:rFonts w:ascii="Calibri" w:hAnsi="Calibri" w:cs="Calibri"/>
        </w:rPr>
      </w:pPr>
      <w:r w:rsidRPr="00C217B5">
        <w:rPr>
          <w:rFonts w:ascii="Calibri" w:hAnsi="Calibri" w:cs="Calibri"/>
        </w:rPr>
        <w:t>It is important to note</w:t>
      </w:r>
      <w:r w:rsidRPr="00C217B5">
        <w:rPr>
          <w:rFonts w:ascii="Calibri" w:hAnsi="Calibri" w:cs="Calibri"/>
          <w:b/>
        </w:rPr>
        <w:t xml:space="preserve"> </w:t>
      </w:r>
      <w:r w:rsidRPr="00C217B5">
        <w:rPr>
          <w:rFonts w:ascii="Calibri" w:hAnsi="Calibri" w:cs="Calibri"/>
        </w:rPr>
        <w:t>there are often very powerful and persuasive reasons for a victim not to report harm:</w:t>
      </w:r>
    </w:p>
    <w:p w14:paraId="6564F967" w14:textId="77777777" w:rsidR="00C217B5" w:rsidRDefault="00F91859" w:rsidP="00C02A93">
      <w:pPr>
        <w:pStyle w:val="ListParagraph"/>
        <w:numPr>
          <w:ilvl w:val="0"/>
          <w:numId w:val="29"/>
        </w:numPr>
        <w:autoSpaceDE w:val="0"/>
        <w:autoSpaceDN w:val="0"/>
        <w:adjustRightInd w:val="0"/>
        <w:spacing w:after="0" w:line="264" w:lineRule="auto"/>
        <w:jc w:val="both"/>
        <w:rPr>
          <w:rFonts w:ascii="Calibri" w:hAnsi="Calibri" w:cs="Calibri"/>
        </w:rPr>
      </w:pPr>
      <w:r w:rsidRPr="00C217B5">
        <w:rPr>
          <w:rFonts w:ascii="Calibri" w:hAnsi="Calibri" w:cs="Calibri"/>
        </w:rPr>
        <w:t xml:space="preserve">Emotional/psychological factors, and threats made by perpetrators. </w:t>
      </w:r>
    </w:p>
    <w:p w14:paraId="0FA429F0" w14:textId="77777777" w:rsidR="00C217B5" w:rsidRDefault="00F91859" w:rsidP="00C02A93">
      <w:pPr>
        <w:pStyle w:val="ListParagraph"/>
        <w:numPr>
          <w:ilvl w:val="0"/>
          <w:numId w:val="29"/>
        </w:numPr>
        <w:autoSpaceDE w:val="0"/>
        <w:autoSpaceDN w:val="0"/>
        <w:adjustRightInd w:val="0"/>
        <w:spacing w:after="0" w:line="264" w:lineRule="auto"/>
        <w:jc w:val="both"/>
        <w:rPr>
          <w:rFonts w:ascii="Calibri" w:hAnsi="Calibri" w:cs="Calibri"/>
        </w:rPr>
      </w:pPr>
      <w:r w:rsidRPr="00C217B5">
        <w:rPr>
          <w:rFonts w:ascii="Calibri" w:hAnsi="Calibri" w:cs="Calibri"/>
        </w:rPr>
        <w:t xml:space="preserve">The perpetrator may be powerful, very significant and close to the individual such as a family member or carer. </w:t>
      </w:r>
    </w:p>
    <w:p w14:paraId="1634265E" w14:textId="6A45B7AC" w:rsidR="00F91859" w:rsidRDefault="00F91859" w:rsidP="00C02A93">
      <w:pPr>
        <w:pStyle w:val="ListParagraph"/>
        <w:numPr>
          <w:ilvl w:val="0"/>
          <w:numId w:val="29"/>
        </w:numPr>
        <w:autoSpaceDE w:val="0"/>
        <w:autoSpaceDN w:val="0"/>
        <w:adjustRightInd w:val="0"/>
        <w:spacing w:after="0" w:line="264" w:lineRule="auto"/>
        <w:jc w:val="both"/>
        <w:rPr>
          <w:rFonts w:ascii="Calibri" w:hAnsi="Calibri" w:cs="Calibri"/>
        </w:rPr>
      </w:pPr>
      <w:r w:rsidRPr="00C217B5">
        <w:rPr>
          <w:rFonts w:ascii="Calibri" w:hAnsi="Calibri" w:cs="Calibri"/>
        </w:rPr>
        <w:lastRenderedPageBreak/>
        <w:t xml:space="preserve">The experience of harm may show in changes in behaviour or in the person’s appearance as described above. </w:t>
      </w:r>
    </w:p>
    <w:p w14:paraId="4769F0B9" w14:textId="77777777" w:rsidR="00C217B5" w:rsidRPr="00C217B5" w:rsidRDefault="00C217B5" w:rsidP="00C217B5">
      <w:pPr>
        <w:pStyle w:val="ListParagraph"/>
        <w:autoSpaceDE w:val="0"/>
        <w:autoSpaceDN w:val="0"/>
        <w:adjustRightInd w:val="0"/>
        <w:spacing w:after="0" w:line="264" w:lineRule="auto"/>
        <w:jc w:val="both"/>
        <w:rPr>
          <w:rFonts w:ascii="Calibri" w:hAnsi="Calibri" w:cs="Calibri"/>
        </w:rPr>
      </w:pPr>
    </w:p>
    <w:p w14:paraId="69B08F61" w14:textId="77777777" w:rsidR="00F91859" w:rsidRPr="00CE6066" w:rsidRDefault="00F91859" w:rsidP="00C02A93">
      <w:pPr>
        <w:pStyle w:val="ListParagraph"/>
        <w:numPr>
          <w:ilvl w:val="2"/>
          <w:numId w:val="5"/>
        </w:numPr>
        <w:autoSpaceDE w:val="0"/>
        <w:autoSpaceDN w:val="0"/>
        <w:adjustRightInd w:val="0"/>
        <w:spacing w:after="120" w:line="264" w:lineRule="auto"/>
        <w:ind w:left="567" w:hanging="567"/>
        <w:contextualSpacing w:val="0"/>
        <w:jc w:val="both"/>
        <w:rPr>
          <w:rFonts w:ascii="Calibri" w:hAnsi="Calibri" w:cs="Calibri"/>
        </w:rPr>
      </w:pPr>
      <w:r w:rsidRPr="00CE6066">
        <w:rPr>
          <w:rFonts w:ascii="Calibri" w:hAnsi="Calibri" w:cs="Calibri"/>
        </w:rPr>
        <w:t>Changes to behaviour which is atypical of the person is the key. Behaviour which is noted as a significant change in their usual presentation and functioning as an individual should be a cause for concern and further investigation.</w:t>
      </w:r>
    </w:p>
    <w:p w14:paraId="35797506" w14:textId="77777777" w:rsidR="00F91859" w:rsidRPr="00CE6066" w:rsidRDefault="00F91859" w:rsidP="00C02A93">
      <w:pPr>
        <w:pStyle w:val="ListParagraph"/>
        <w:numPr>
          <w:ilvl w:val="2"/>
          <w:numId w:val="5"/>
        </w:numPr>
        <w:autoSpaceDE w:val="0"/>
        <w:autoSpaceDN w:val="0"/>
        <w:adjustRightInd w:val="0"/>
        <w:spacing w:after="120" w:line="264" w:lineRule="auto"/>
        <w:ind w:left="567" w:hanging="567"/>
        <w:jc w:val="both"/>
        <w:rPr>
          <w:rFonts w:ascii="Calibri" w:hAnsi="Calibri" w:cs="Calibri"/>
        </w:rPr>
      </w:pPr>
      <w:r w:rsidRPr="00CE6066">
        <w:rPr>
          <w:rFonts w:ascii="Calibri" w:hAnsi="Calibri" w:cs="Calibri"/>
        </w:rPr>
        <w:t>You should also use this section if you have concerns about a student that could lead to them harming themselves or others.</w:t>
      </w:r>
    </w:p>
    <w:p w14:paraId="0F8B3987" w14:textId="77777777" w:rsidR="00F91859" w:rsidRPr="00CE6066" w:rsidRDefault="00F91859" w:rsidP="005F1C33">
      <w:pPr>
        <w:spacing w:after="120" w:line="264" w:lineRule="auto"/>
        <w:ind w:left="567" w:hanging="567"/>
        <w:jc w:val="both"/>
        <w:rPr>
          <w:rFonts w:ascii="Calibri" w:hAnsi="Calibri" w:cs="Calibri"/>
        </w:rPr>
      </w:pPr>
      <w:r w:rsidRPr="00CE6066">
        <w:rPr>
          <w:rFonts w:ascii="Calibri" w:hAnsi="Calibri" w:cs="Calibri"/>
        </w:rPr>
        <w:t>3.2.6</w:t>
      </w:r>
      <w:r w:rsidRPr="00CE6066">
        <w:rPr>
          <w:rFonts w:ascii="Calibri" w:hAnsi="Calibri" w:cs="Calibri"/>
        </w:rPr>
        <w:tab/>
        <w:t>When you have completed Section B, you should pass the form to the Safeguarding Lead. Where possible please send it electronically via email.</w:t>
      </w:r>
    </w:p>
    <w:p w14:paraId="6B2ABB6B" w14:textId="77777777" w:rsidR="00F91859" w:rsidRPr="00CE6066" w:rsidRDefault="00F91859" w:rsidP="005F1C33">
      <w:pPr>
        <w:spacing w:after="120" w:line="264" w:lineRule="auto"/>
        <w:ind w:left="567" w:hanging="567"/>
        <w:jc w:val="both"/>
        <w:rPr>
          <w:rFonts w:ascii="Calibri" w:hAnsi="Calibri" w:cs="Calibri"/>
        </w:rPr>
      </w:pPr>
      <w:r w:rsidRPr="00CE6066">
        <w:rPr>
          <w:rFonts w:ascii="Calibri" w:hAnsi="Calibri" w:cs="Calibri"/>
        </w:rPr>
        <w:t>3.2.7</w:t>
      </w:r>
      <w:r w:rsidRPr="00CE6066">
        <w:rPr>
          <w:rFonts w:ascii="Calibri" w:hAnsi="Calibri" w:cs="Calibri"/>
        </w:rPr>
        <w:tab/>
        <w:t xml:space="preserve">The police or other third parties may want to speak to you about the concern you have reported. This is normal and you should not be worried if the Safeguarding Lead lets you know someone wishes to talk to you. </w:t>
      </w:r>
    </w:p>
    <w:p w14:paraId="5F26E6C1" w14:textId="497E9854" w:rsidR="00753247" w:rsidRPr="00CE6066" w:rsidRDefault="00126917" w:rsidP="00DC5CA9">
      <w:pPr>
        <w:pStyle w:val="ListParagraph"/>
        <w:numPr>
          <w:ilvl w:val="1"/>
          <w:numId w:val="1"/>
        </w:numPr>
        <w:spacing w:after="0" w:line="264" w:lineRule="auto"/>
        <w:ind w:left="567" w:hanging="567"/>
        <w:contextualSpacing w:val="0"/>
        <w:rPr>
          <w:b/>
          <w:bCs/>
        </w:rPr>
      </w:pPr>
      <w:r w:rsidRPr="00CE6066">
        <w:rPr>
          <w:b/>
          <w:bCs/>
        </w:rPr>
        <w:t>Recognising and reporting a disclosure from a student</w:t>
      </w:r>
    </w:p>
    <w:p w14:paraId="4E6FC764" w14:textId="77777777" w:rsidR="0000302B" w:rsidRPr="00CE6066" w:rsidRDefault="0000302B" w:rsidP="005F1C33">
      <w:pPr>
        <w:autoSpaceDE w:val="0"/>
        <w:autoSpaceDN w:val="0"/>
        <w:adjustRightInd w:val="0"/>
        <w:spacing w:after="120" w:line="264" w:lineRule="auto"/>
        <w:ind w:left="567" w:hanging="567"/>
        <w:jc w:val="both"/>
        <w:rPr>
          <w:rFonts w:ascii="Calibri" w:hAnsi="Calibri" w:cs="Calibri"/>
        </w:rPr>
      </w:pPr>
      <w:r w:rsidRPr="00CE6066">
        <w:rPr>
          <w:rFonts w:ascii="Calibri" w:hAnsi="Calibri" w:cs="Calibri"/>
        </w:rPr>
        <w:t>3.3.1</w:t>
      </w:r>
      <w:r w:rsidRPr="00CE6066">
        <w:rPr>
          <w:rFonts w:ascii="Calibri" w:hAnsi="Calibri" w:cs="Calibri"/>
        </w:rPr>
        <w:tab/>
        <w:t>If a student has made a disclosure to you, you should complete Section C.</w:t>
      </w:r>
    </w:p>
    <w:p w14:paraId="31412B49" w14:textId="77777777" w:rsidR="0000302B" w:rsidRPr="00CE6066" w:rsidRDefault="0000302B" w:rsidP="005F1C33">
      <w:pPr>
        <w:autoSpaceDE w:val="0"/>
        <w:autoSpaceDN w:val="0"/>
        <w:adjustRightInd w:val="0"/>
        <w:spacing w:after="0" w:line="264" w:lineRule="auto"/>
        <w:ind w:left="567" w:hanging="567"/>
        <w:jc w:val="both"/>
        <w:rPr>
          <w:rFonts w:ascii="Calibri" w:hAnsi="Calibri" w:cs="Calibri"/>
        </w:rPr>
      </w:pPr>
      <w:r w:rsidRPr="00CE6066">
        <w:rPr>
          <w:rFonts w:ascii="Calibri" w:hAnsi="Calibri" w:cs="Calibri"/>
        </w:rPr>
        <w:t>3.3.2</w:t>
      </w:r>
      <w:r w:rsidRPr="00CE6066">
        <w:rPr>
          <w:rFonts w:ascii="Calibri" w:hAnsi="Calibri" w:cs="Calibri"/>
        </w:rPr>
        <w:tab/>
        <w:t xml:space="preserve">If a child or adult at risk tells you they are being harmed, as a member of staff you should: </w:t>
      </w:r>
    </w:p>
    <w:p w14:paraId="2C264ED6" w14:textId="77777777" w:rsidR="0000302B" w:rsidRPr="00CE6066" w:rsidRDefault="0000302B" w:rsidP="00C02A93">
      <w:pPr>
        <w:pStyle w:val="ListParagraph"/>
        <w:numPr>
          <w:ilvl w:val="0"/>
          <w:numId w:val="11"/>
        </w:numPr>
        <w:autoSpaceDE w:val="0"/>
        <w:autoSpaceDN w:val="0"/>
        <w:adjustRightInd w:val="0"/>
        <w:spacing w:after="0" w:line="264" w:lineRule="auto"/>
        <w:ind w:left="851" w:hanging="284"/>
        <w:jc w:val="both"/>
        <w:rPr>
          <w:rFonts w:ascii="Calibri" w:hAnsi="Calibri" w:cs="Calibri"/>
        </w:rPr>
      </w:pPr>
      <w:r w:rsidRPr="00CE6066">
        <w:rPr>
          <w:rFonts w:ascii="Calibri" w:hAnsi="Calibri" w:cs="Calibri"/>
        </w:rPr>
        <w:t xml:space="preserve">Be honest and transparent with the person making the disclosure in relation to your professional responsibilities. Make it clear that you will have to share information with appropriate others. </w:t>
      </w:r>
    </w:p>
    <w:p w14:paraId="54AB2DE0" w14:textId="77777777" w:rsidR="0000302B" w:rsidRPr="00CE6066" w:rsidRDefault="0000302B" w:rsidP="00C02A93">
      <w:pPr>
        <w:pStyle w:val="BodyText"/>
        <w:numPr>
          <w:ilvl w:val="0"/>
          <w:numId w:val="11"/>
        </w:numPr>
        <w:kinsoku w:val="0"/>
        <w:overflowPunct w:val="0"/>
        <w:spacing w:line="264" w:lineRule="auto"/>
        <w:ind w:left="851" w:hanging="284"/>
        <w:contextualSpacing/>
        <w:jc w:val="both"/>
        <w:rPr>
          <w:rFonts w:ascii="Calibri" w:eastAsiaTheme="minorEastAsia" w:hAnsi="Calibri" w:cs="Calibri"/>
          <w:sz w:val="22"/>
          <w:szCs w:val="22"/>
        </w:rPr>
      </w:pPr>
      <w:r w:rsidRPr="00CE6066">
        <w:rPr>
          <w:rFonts w:ascii="Calibri" w:eastAsiaTheme="minorEastAsia" w:hAnsi="Calibri" w:cs="Calibri"/>
          <w:sz w:val="22"/>
          <w:szCs w:val="22"/>
        </w:rPr>
        <w:t>Allow the person to speak without interruption.</w:t>
      </w:r>
    </w:p>
    <w:p w14:paraId="460BC4D0" w14:textId="77777777" w:rsidR="0000302B" w:rsidRPr="00CE6066" w:rsidRDefault="0000302B" w:rsidP="00C02A93">
      <w:pPr>
        <w:pStyle w:val="ListParagraph"/>
        <w:numPr>
          <w:ilvl w:val="0"/>
          <w:numId w:val="11"/>
        </w:numPr>
        <w:autoSpaceDE w:val="0"/>
        <w:autoSpaceDN w:val="0"/>
        <w:adjustRightInd w:val="0"/>
        <w:spacing w:after="120" w:line="264" w:lineRule="auto"/>
        <w:ind w:left="851" w:hanging="284"/>
        <w:jc w:val="both"/>
        <w:rPr>
          <w:rFonts w:ascii="Calibri" w:hAnsi="Calibri" w:cs="Calibri"/>
        </w:rPr>
      </w:pPr>
      <w:r w:rsidRPr="00CE6066">
        <w:rPr>
          <w:rFonts w:ascii="Calibri" w:hAnsi="Calibri" w:cs="Calibri"/>
        </w:rPr>
        <w:t xml:space="preserve">Listen to what the person says and show that you take them seriously. </w:t>
      </w:r>
    </w:p>
    <w:p w14:paraId="4C8A429E" w14:textId="77777777" w:rsidR="0000302B" w:rsidRPr="00CE6066" w:rsidRDefault="0000302B" w:rsidP="00C02A93">
      <w:pPr>
        <w:pStyle w:val="ListParagraph"/>
        <w:numPr>
          <w:ilvl w:val="0"/>
          <w:numId w:val="11"/>
        </w:numPr>
        <w:autoSpaceDE w:val="0"/>
        <w:autoSpaceDN w:val="0"/>
        <w:adjustRightInd w:val="0"/>
        <w:spacing w:after="120" w:line="264" w:lineRule="auto"/>
        <w:ind w:left="851" w:hanging="284"/>
        <w:jc w:val="both"/>
        <w:rPr>
          <w:rFonts w:ascii="Calibri" w:hAnsi="Calibri" w:cs="Calibri"/>
        </w:rPr>
      </w:pPr>
      <w:r w:rsidRPr="00CE6066">
        <w:rPr>
          <w:rFonts w:ascii="Calibri" w:hAnsi="Calibri" w:cs="Calibri"/>
        </w:rPr>
        <w:t xml:space="preserve">Stay calm – do not rush into inappropriate action. </w:t>
      </w:r>
    </w:p>
    <w:p w14:paraId="6F2A862E" w14:textId="77777777" w:rsidR="0000302B" w:rsidRPr="00CE6066" w:rsidRDefault="0000302B" w:rsidP="00C02A93">
      <w:pPr>
        <w:pStyle w:val="ListParagraph"/>
        <w:numPr>
          <w:ilvl w:val="0"/>
          <w:numId w:val="11"/>
        </w:numPr>
        <w:autoSpaceDE w:val="0"/>
        <w:autoSpaceDN w:val="0"/>
        <w:adjustRightInd w:val="0"/>
        <w:spacing w:after="120" w:line="264" w:lineRule="auto"/>
        <w:ind w:left="851" w:hanging="284"/>
        <w:jc w:val="both"/>
        <w:rPr>
          <w:rFonts w:ascii="Calibri" w:hAnsi="Calibri" w:cs="Calibri"/>
        </w:rPr>
      </w:pPr>
      <w:r w:rsidRPr="00CE6066">
        <w:rPr>
          <w:rFonts w:ascii="Calibri" w:hAnsi="Calibri" w:cs="Calibri"/>
        </w:rPr>
        <w:t xml:space="preserve">Reassure the person – confirm that you know it must be difficult to confide. </w:t>
      </w:r>
    </w:p>
    <w:p w14:paraId="4D6A8A4C" w14:textId="77777777" w:rsidR="0000302B" w:rsidRPr="00CE6066" w:rsidRDefault="0000302B" w:rsidP="00C02A93">
      <w:pPr>
        <w:pStyle w:val="ListParagraph"/>
        <w:numPr>
          <w:ilvl w:val="0"/>
          <w:numId w:val="11"/>
        </w:numPr>
        <w:autoSpaceDE w:val="0"/>
        <w:autoSpaceDN w:val="0"/>
        <w:adjustRightInd w:val="0"/>
        <w:spacing w:after="120" w:line="264" w:lineRule="auto"/>
        <w:ind w:left="851" w:hanging="284"/>
        <w:jc w:val="both"/>
        <w:rPr>
          <w:rFonts w:ascii="Calibri" w:hAnsi="Calibri" w:cs="Calibri"/>
        </w:rPr>
      </w:pPr>
      <w:r w:rsidRPr="00CE6066">
        <w:rPr>
          <w:rFonts w:ascii="Calibri" w:hAnsi="Calibri" w:cs="Calibri"/>
        </w:rPr>
        <w:t xml:space="preserve">Ensure that you clearly understand what has been said so that you can refer the matter to the Safeguarding Lead. </w:t>
      </w:r>
    </w:p>
    <w:p w14:paraId="0B485B8E" w14:textId="77777777" w:rsidR="0000302B" w:rsidRPr="00CE6066" w:rsidRDefault="0000302B" w:rsidP="00C02A93">
      <w:pPr>
        <w:pStyle w:val="ListParagraph"/>
        <w:numPr>
          <w:ilvl w:val="0"/>
          <w:numId w:val="11"/>
        </w:numPr>
        <w:autoSpaceDE w:val="0"/>
        <w:autoSpaceDN w:val="0"/>
        <w:adjustRightInd w:val="0"/>
        <w:spacing w:after="120" w:line="264" w:lineRule="auto"/>
        <w:ind w:left="851" w:hanging="284"/>
        <w:jc w:val="both"/>
        <w:rPr>
          <w:rFonts w:ascii="Calibri" w:hAnsi="Calibri" w:cs="Calibri"/>
        </w:rPr>
      </w:pPr>
      <w:r w:rsidRPr="00CE6066">
        <w:rPr>
          <w:rFonts w:ascii="Calibri" w:hAnsi="Calibri" w:cs="Calibri"/>
        </w:rPr>
        <w:t xml:space="preserve">Keep questions strictly to a minimum. If you must ask questions, use open ended questions i.e. those where more than a yes or no response is required. Make sure that you do not use leading questions or suggest words. </w:t>
      </w:r>
    </w:p>
    <w:p w14:paraId="71ED172C" w14:textId="77777777" w:rsidR="0000302B" w:rsidRPr="00CE6066" w:rsidRDefault="0000302B" w:rsidP="00C02A93">
      <w:pPr>
        <w:pStyle w:val="ListParagraph"/>
        <w:numPr>
          <w:ilvl w:val="0"/>
          <w:numId w:val="11"/>
        </w:numPr>
        <w:autoSpaceDE w:val="0"/>
        <w:autoSpaceDN w:val="0"/>
        <w:adjustRightInd w:val="0"/>
        <w:spacing w:after="120" w:line="264" w:lineRule="auto"/>
        <w:ind w:left="851" w:hanging="284"/>
        <w:jc w:val="both"/>
        <w:rPr>
          <w:rFonts w:ascii="Calibri" w:hAnsi="Calibri" w:cs="Calibri"/>
        </w:rPr>
      </w:pPr>
      <w:r w:rsidRPr="00CE6066">
        <w:rPr>
          <w:rFonts w:ascii="Calibri" w:hAnsi="Calibri" w:cs="Calibri"/>
        </w:rPr>
        <w:t xml:space="preserve">Record information in the relevant documentation. </w:t>
      </w:r>
    </w:p>
    <w:p w14:paraId="2F9EE2DB" w14:textId="77777777" w:rsidR="0000302B" w:rsidRPr="00CE6066" w:rsidRDefault="0000302B" w:rsidP="00C02A93">
      <w:pPr>
        <w:pStyle w:val="ListParagraph"/>
        <w:numPr>
          <w:ilvl w:val="0"/>
          <w:numId w:val="11"/>
        </w:numPr>
        <w:autoSpaceDE w:val="0"/>
        <w:autoSpaceDN w:val="0"/>
        <w:adjustRightInd w:val="0"/>
        <w:spacing w:after="120" w:line="264" w:lineRule="auto"/>
        <w:ind w:left="851" w:hanging="284"/>
        <w:jc w:val="both"/>
        <w:rPr>
          <w:rFonts w:ascii="Calibri" w:hAnsi="Calibri" w:cs="Calibri"/>
        </w:rPr>
      </w:pPr>
      <w:r w:rsidRPr="00CE6066">
        <w:rPr>
          <w:rFonts w:ascii="Calibri" w:hAnsi="Calibri" w:cs="Calibri"/>
        </w:rPr>
        <w:t xml:space="preserve">Consult with the Safeguarding Lead ensuring that you communicate all the information accurately. </w:t>
      </w:r>
    </w:p>
    <w:p w14:paraId="7D71A660" w14:textId="77777777" w:rsidR="0000302B" w:rsidRPr="00CE6066" w:rsidRDefault="0000302B" w:rsidP="005F1C33">
      <w:pPr>
        <w:spacing w:after="120" w:line="264" w:lineRule="auto"/>
        <w:ind w:left="567" w:hanging="567"/>
        <w:jc w:val="both"/>
        <w:rPr>
          <w:rFonts w:ascii="Calibri" w:hAnsi="Calibri" w:cs="Calibri"/>
        </w:rPr>
      </w:pPr>
      <w:r w:rsidRPr="00CE6066">
        <w:rPr>
          <w:rFonts w:ascii="Calibri" w:hAnsi="Calibri" w:cs="Calibri"/>
        </w:rPr>
        <w:t>3.3.3</w:t>
      </w:r>
      <w:r w:rsidRPr="00CE6066">
        <w:rPr>
          <w:rFonts w:ascii="Calibri" w:hAnsi="Calibri" w:cs="Calibri"/>
        </w:rPr>
        <w:tab/>
        <w:t>When you have completed Section C, you should pass the form to the Safeguarding Lead. Where possible please send it electronically via email.</w:t>
      </w:r>
    </w:p>
    <w:p w14:paraId="0C08A145" w14:textId="77777777" w:rsidR="0000302B" w:rsidRPr="00CE6066" w:rsidRDefault="0000302B" w:rsidP="005F1C33">
      <w:pPr>
        <w:spacing w:after="120" w:line="264" w:lineRule="auto"/>
        <w:ind w:left="567" w:hanging="567"/>
        <w:jc w:val="both"/>
        <w:rPr>
          <w:rFonts w:ascii="Calibri" w:hAnsi="Calibri" w:cs="Calibri"/>
        </w:rPr>
      </w:pPr>
      <w:r w:rsidRPr="00CE6066">
        <w:rPr>
          <w:rFonts w:ascii="Calibri" w:hAnsi="Calibri" w:cs="Calibri"/>
        </w:rPr>
        <w:t>3.3.4</w:t>
      </w:r>
      <w:r w:rsidRPr="00CE6066">
        <w:rPr>
          <w:rFonts w:ascii="Calibri" w:hAnsi="Calibri" w:cs="Calibri"/>
        </w:rPr>
        <w:tab/>
        <w:t xml:space="preserve">The police or other third parties may want to speak to you about the disclosure you have reported. This is normal and you should not be worried if the Safeguarding Lead lets you know someone wishes to talk to you. </w:t>
      </w:r>
    </w:p>
    <w:p w14:paraId="78F2E8BB" w14:textId="6318BB20" w:rsidR="00E724FE" w:rsidRPr="00CE6066" w:rsidRDefault="00C00ACF" w:rsidP="00DC5CA9">
      <w:pPr>
        <w:pStyle w:val="ListParagraph"/>
        <w:numPr>
          <w:ilvl w:val="1"/>
          <w:numId w:val="1"/>
        </w:numPr>
        <w:spacing w:after="0" w:line="264" w:lineRule="auto"/>
        <w:ind w:left="567" w:hanging="567"/>
        <w:contextualSpacing w:val="0"/>
        <w:rPr>
          <w:b/>
          <w:bCs/>
        </w:rPr>
      </w:pPr>
      <w:r w:rsidRPr="00CE6066">
        <w:rPr>
          <w:b/>
          <w:bCs/>
        </w:rPr>
        <w:t>Recognising and reporting concerns about someone responsible for students</w:t>
      </w:r>
    </w:p>
    <w:p w14:paraId="24E40661" w14:textId="77777777" w:rsidR="00F31323" w:rsidRPr="00CE6066" w:rsidRDefault="00F31323" w:rsidP="005F1C33">
      <w:pPr>
        <w:spacing w:after="120" w:line="264" w:lineRule="auto"/>
        <w:ind w:left="567" w:hanging="567"/>
        <w:jc w:val="both"/>
        <w:rPr>
          <w:rFonts w:ascii="Calibri" w:hAnsi="Calibri" w:cs="Calibri"/>
        </w:rPr>
      </w:pPr>
      <w:r w:rsidRPr="00CE6066">
        <w:rPr>
          <w:rFonts w:ascii="Calibri" w:hAnsi="Calibri" w:cs="Calibri"/>
        </w:rPr>
        <w:t>3.4.1</w:t>
      </w:r>
      <w:r w:rsidRPr="00CE6066">
        <w:rPr>
          <w:rFonts w:ascii="Calibri" w:hAnsi="Calibri" w:cs="Calibri"/>
        </w:rPr>
        <w:tab/>
        <w:t xml:space="preserve">If you have concerns about someone responsible for students (e.g. a member of staff or volunteer), you should complete Section D. </w:t>
      </w:r>
    </w:p>
    <w:p w14:paraId="5AD5737B" w14:textId="77777777" w:rsidR="00F31323" w:rsidRPr="00CE6066" w:rsidRDefault="00F31323" w:rsidP="005F1C33">
      <w:pPr>
        <w:spacing w:after="0" w:line="264" w:lineRule="auto"/>
        <w:ind w:left="567" w:hanging="567"/>
        <w:jc w:val="both"/>
        <w:rPr>
          <w:rFonts w:ascii="Calibri" w:hAnsi="Calibri" w:cs="Calibri"/>
        </w:rPr>
      </w:pPr>
      <w:r w:rsidRPr="00CE6066">
        <w:rPr>
          <w:rFonts w:ascii="Calibri" w:hAnsi="Calibri" w:cs="Calibri"/>
        </w:rPr>
        <w:t>3.4.2</w:t>
      </w:r>
      <w:r w:rsidRPr="00CE6066">
        <w:rPr>
          <w:rFonts w:ascii="Calibri" w:hAnsi="Calibri" w:cs="Calibri"/>
        </w:rPr>
        <w:tab/>
        <w:t>The types of issue that may lead you to making a report could include:</w:t>
      </w:r>
    </w:p>
    <w:p w14:paraId="49BC1105" w14:textId="77777777" w:rsidR="00F31323" w:rsidRPr="00CE6066" w:rsidRDefault="00F31323" w:rsidP="00C02A93">
      <w:pPr>
        <w:pStyle w:val="ListParagraph"/>
        <w:numPr>
          <w:ilvl w:val="0"/>
          <w:numId w:val="12"/>
        </w:numPr>
        <w:spacing w:after="120" w:line="264" w:lineRule="auto"/>
        <w:ind w:left="851" w:hanging="284"/>
        <w:jc w:val="both"/>
        <w:rPr>
          <w:rFonts w:ascii="Calibri" w:hAnsi="Calibri" w:cs="Calibri"/>
        </w:rPr>
      </w:pPr>
      <w:r w:rsidRPr="00CE6066">
        <w:rPr>
          <w:rFonts w:ascii="Calibri" w:hAnsi="Calibri" w:cs="Calibri"/>
        </w:rPr>
        <w:t>Hearing someone use inappropriate or suggestive language around students.</w:t>
      </w:r>
    </w:p>
    <w:p w14:paraId="4EE5D6C4" w14:textId="77777777" w:rsidR="00F31323" w:rsidRPr="00CE6066" w:rsidRDefault="00F31323" w:rsidP="00C02A93">
      <w:pPr>
        <w:pStyle w:val="ListParagraph"/>
        <w:numPr>
          <w:ilvl w:val="0"/>
          <w:numId w:val="12"/>
        </w:numPr>
        <w:spacing w:after="120" w:line="264" w:lineRule="auto"/>
        <w:ind w:left="851" w:hanging="284"/>
        <w:jc w:val="both"/>
        <w:rPr>
          <w:rFonts w:ascii="Calibri" w:hAnsi="Calibri" w:cs="Calibri"/>
        </w:rPr>
      </w:pPr>
      <w:r w:rsidRPr="00CE6066">
        <w:rPr>
          <w:rFonts w:ascii="Calibri" w:hAnsi="Calibri" w:cs="Calibri"/>
        </w:rPr>
        <w:lastRenderedPageBreak/>
        <w:t>Seeing someone behaving towards students in a way that transgresses professional boundaries.</w:t>
      </w:r>
    </w:p>
    <w:p w14:paraId="626CF0E5" w14:textId="77777777" w:rsidR="00F31323" w:rsidRPr="00CE6066" w:rsidRDefault="00F31323" w:rsidP="00C02A93">
      <w:pPr>
        <w:pStyle w:val="ListParagraph"/>
        <w:numPr>
          <w:ilvl w:val="0"/>
          <w:numId w:val="12"/>
        </w:numPr>
        <w:spacing w:after="120" w:line="264" w:lineRule="auto"/>
        <w:ind w:left="851" w:hanging="284"/>
        <w:jc w:val="both"/>
        <w:rPr>
          <w:rFonts w:ascii="Calibri" w:hAnsi="Calibri" w:cs="Calibri"/>
        </w:rPr>
      </w:pPr>
      <w:r w:rsidRPr="00CE6066">
        <w:rPr>
          <w:rFonts w:ascii="Calibri" w:hAnsi="Calibri" w:cs="Calibri"/>
        </w:rPr>
        <w:t xml:space="preserve">Someone telling you something about someone responsible for students that makes you suspicious. </w:t>
      </w:r>
    </w:p>
    <w:p w14:paraId="08627D47" w14:textId="77777777" w:rsidR="00F31323" w:rsidRPr="00CE6066" w:rsidRDefault="00F31323" w:rsidP="005F1C33">
      <w:pPr>
        <w:spacing w:after="120" w:line="264" w:lineRule="auto"/>
        <w:ind w:left="567" w:hanging="567"/>
        <w:jc w:val="both"/>
        <w:rPr>
          <w:rFonts w:ascii="Calibri" w:hAnsi="Calibri" w:cs="Calibri"/>
        </w:rPr>
      </w:pPr>
      <w:r w:rsidRPr="00CE6066">
        <w:rPr>
          <w:rFonts w:ascii="Calibri" w:hAnsi="Calibri" w:cs="Calibri"/>
        </w:rPr>
        <w:t>3.4.3</w:t>
      </w:r>
      <w:r w:rsidRPr="00CE6066">
        <w:rPr>
          <w:rFonts w:ascii="Calibri" w:hAnsi="Calibri" w:cs="Calibri"/>
        </w:rPr>
        <w:tab/>
        <w:t>When you have completed Section D, you should pass the form to the Safeguarding Lead. Where possible please send it electronically via email.</w:t>
      </w:r>
    </w:p>
    <w:p w14:paraId="46CF9716" w14:textId="17FBBB4A" w:rsidR="00F31323" w:rsidRPr="00CE6066" w:rsidRDefault="00F31323" w:rsidP="005F1C33">
      <w:pPr>
        <w:spacing w:after="120" w:line="264" w:lineRule="auto"/>
        <w:ind w:left="567" w:hanging="567"/>
        <w:jc w:val="both"/>
        <w:rPr>
          <w:rFonts w:ascii="Calibri" w:hAnsi="Calibri" w:cs="Calibri"/>
        </w:rPr>
      </w:pPr>
      <w:r w:rsidRPr="00CE6066">
        <w:rPr>
          <w:rFonts w:ascii="Calibri" w:hAnsi="Calibri" w:cs="Calibri"/>
        </w:rPr>
        <w:t>3.4.4</w:t>
      </w:r>
      <w:r w:rsidRPr="00CE6066">
        <w:rPr>
          <w:rFonts w:ascii="Calibri" w:hAnsi="Calibri" w:cs="Calibri"/>
        </w:rPr>
        <w:tab/>
        <w:t>If the report concerns a member of staff</w:t>
      </w:r>
      <w:r w:rsidR="00257516">
        <w:rPr>
          <w:rFonts w:ascii="Calibri" w:hAnsi="Calibri" w:cs="Calibri"/>
        </w:rPr>
        <w:t>,</w:t>
      </w:r>
      <w:r w:rsidRPr="00CE6066">
        <w:rPr>
          <w:rFonts w:ascii="Calibri" w:hAnsi="Calibri" w:cs="Calibri"/>
        </w:rPr>
        <w:t xml:space="preserve"> </w:t>
      </w:r>
      <w:r w:rsidRPr="00257516">
        <w:rPr>
          <w:rFonts w:ascii="Calibri" w:hAnsi="Calibri" w:cs="Calibri"/>
        </w:rPr>
        <w:t xml:space="preserve">Human Resources </w:t>
      </w:r>
      <w:r w:rsidRPr="00CE6066">
        <w:rPr>
          <w:rFonts w:ascii="Calibri" w:hAnsi="Calibri" w:cs="Calibri"/>
        </w:rPr>
        <w:t>will be involved at an appropriate point.</w:t>
      </w:r>
    </w:p>
    <w:p w14:paraId="3174E46B" w14:textId="05720931" w:rsidR="00817C7F" w:rsidRPr="00CE6066" w:rsidRDefault="00817C7F" w:rsidP="00DC5CA9">
      <w:pPr>
        <w:pStyle w:val="ListParagraph"/>
        <w:numPr>
          <w:ilvl w:val="1"/>
          <w:numId w:val="1"/>
        </w:numPr>
        <w:spacing w:after="0" w:line="264" w:lineRule="auto"/>
        <w:ind w:left="567" w:hanging="567"/>
        <w:contextualSpacing w:val="0"/>
        <w:rPr>
          <w:b/>
          <w:bCs/>
        </w:rPr>
      </w:pPr>
      <w:r w:rsidRPr="00CE6066">
        <w:rPr>
          <w:b/>
          <w:bCs/>
        </w:rPr>
        <w:t>What happens next?</w:t>
      </w:r>
    </w:p>
    <w:p w14:paraId="4BDAC290" w14:textId="5F8205B6" w:rsidR="00344230" w:rsidRPr="00CE6066" w:rsidRDefault="00344230" w:rsidP="005F1C33">
      <w:pPr>
        <w:spacing w:line="264" w:lineRule="auto"/>
        <w:ind w:left="567" w:hanging="567"/>
      </w:pPr>
      <w:r w:rsidRPr="00CE6066">
        <w:t xml:space="preserve">3.5.1 </w:t>
      </w:r>
      <w:r w:rsidR="00811A41" w:rsidRPr="00CE6066">
        <w:tab/>
      </w:r>
      <w:r w:rsidRPr="00CE6066">
        <w:t xml:space="preserve">When you pass the form to the Safeguarding </w:t>
      </w:r>
      <w:proofErr w:type="gramStart"/>
      <w:r w:rsidRPr="00CE6066">
        <w:t>Lead</w:t>
      </w:r>
      <w:proofErr w:type="gramEnd"/>
      <w:r w:rsidRPr="00CE6066">
        <w:t xml:space="preserve"> they will complete Section E. They may contact you with follow-up questions related to the information on the Reporting Form.</w:t>
      </w:r>
    </w:p>
    <w:p w14:paraId="02D75620" w14:textId="2266E89A" w:rsidR="00C45491" w:rsidRDefault="00344230" w:rsidP="005F1C33">
      <w:pPr>
        <w:spacing w:line="264" w:lineRule="auto"/>
        <w:ind w:left="567" w:hanging="567"/>
      </w:pPr>
      <w:r w:rsidRPr="00CE6066">
        <w:t>3.5.2</w:t>
      </w:r>
      <w:r w:rsidRPr="00CE6066">
        <w:tab/>
        <w:t>The Safeguarding Lead will liaise with you about the issue as and when they can. Some issues may require confidential and extensive discussions with external organisations in order to protect the person who has been harmed.</w:t>
      </w:r>
    </w:p>
    <w:p w14:paraId="2DC40CD3" w14:textId="77777777" w:rsidR="00EE585C" w:rsidRDefault="00EE585C" w:rsidP="00EE585C">
      <w:pPr>
        <w:pStyle w:val="Heading2"/>
      </w:pPr>
    </w:p>
    <w:p w14:paraId="1E604D99" w14:textId="04694A4E" w:rsidR="00A671DF" w:rsidRDefault="00A671DF" w:rsidP="13F8BAF4">
      <w:pPr>
        <w:pStyle w:val="Heading2"/>
        <w:numPr>
          <w:ilvl w:val="0"/>
          <w:numId w:val="1"/>
        </w:numPr>
        <w:rPr>
          <w:b/>
          <w:bCs/>
          <w:sz w:val="36"/>
          <w:szCs w:val="36"/>
        </w:rPr>
      </w:pPr>
      <w:r w:rsidRPr="00101B39">
        <w:rPr>
          <w:b/>
          <w:bCs/>
          <w:sz w:val="36"/>
          <w:szCs w:val="36"/>
        </w:rPr>
        <w:t>Confidentiality</w:t>
      </w:r>
    </w:p>
    <w:p w14:paraId="530DAC6A" w14:textId="77777777" w:rsidR="00101B39" w:rsidRPr="00101B39" w:rsidRDefault="00101B39" w:rsidP="00101B39"/>
    <w:p w14:paraId="347C87FA" w14:textId="793AD6D7" w:rsidR="007F6884" w:rsidRPr="00670B3A" w:rsidRDefault="001E4091" w:rsidP="1FF654AE">
      <w:pPr>
        <w:ind w:left="720" w:hanging="720"/>
        <w:rPr>
          <w:rStyle w:val="normaltextrun"/>
          <w:rFonts w:ascii="Calibri" w:hAnsi="Calibri" w:cs="Calibri"/>
          <w:color w:val="000000"/>
          <w:shd w:val="clear" w:color="auto" w:fill="FFFFFF"/>
        </w:rPr>
      </w:pPr>
      <w:r w:rsidRPr="00101B39">
        <w:t>4.1</w:t>
      </w:r>
      <w:r w:rsidR="00A671DF" w:rsidRPr="00101B39">
        <w:tab/>
      </w:r>
      <w:r w:rsidR="00BE0576" w:rsidRPr="00670B3A">
        <w:rPr>
          <w:rStyle w:val="normaltextrun"/>
          <w:rFonts w:ascii="Calibri" w:hAnsi="Calibri" w:cs="Calibri"/>
          <w:color w:val="000000"/>
          <w:shd w:val="clear" w:color="auto" w:fill="FFFFFF"/>
        </w:rPr>
        <w:t>Confidentiality</w:t>
      </w:r>
      <w:r w:rsidR="6E4DA0B0" w:rsidRPr="00670B3A">
        <w:rPr>
          <w:rStyle w:val="normaltextrun"/>
          <w:rFonts w:ascii="Calibri" w:hAnsi="Calibri" w:cs="Calibri"/>
          <w:color w:val="000000"/>
          <w:shd w:val="clear" w:color="auto" w:fill="FFFFFF"/>
        </w:rPr>
        <w:t xml:space="preserve"> </w:t>
      </w:r>
      <w:r w:rsidR="00267CF7" w:rsidRPr="00670B3A">
        <w:rPr>
          <w:rStyle w:val="normaltextrun"/>
          <w:rFonts w:ascii="Calibri" w:hAnsi="Calibri" w:cs="Calibri"/>
          <w:color w:val="000000"/>
          <w:shd w:val="clear" w:color="auto" w:fill="FFFFFF"/>
        </w:rPr>
        <w:t>relates to</w:t>
      </w:r>
      <w:r w:rsidR="00BE0576" w:rsidRPr="00670B3A">
        <w:rPr>
          <w:rStyle w:val="normaltextrun"/>
          <w:rFonts w:ascii="Calibri" w:hAnsi="Calibri" w:cs="Calibri"/>
          <w:color w:val="000000"/>
          <w:shd w:val="clear" w:color="auto" w:fill="FFFFFF"/>
        </w:rPr>
        <w:t xml:space="preserve"> a set of controls </w:t>
      </w:r>
      <w:r w:rsidR="008B12EA" w:rsidRPr="00670B3A">
        <w:rPr>
          <w:rStyle w:val="normaltextrun"/>
          <w:rFonts w:ascii="Calibri" w:hAnsi="Calibri" w:cs="Calibri"/>
          <w:color w:val="000000"/>
          <w:shd w:val="clear" w:color="auto" w:fill="FFFFFF"/>
        </w:rPr>
        <w:t xml:space="preserve">on the use and disclosure of information. These controls are not absolute. </w:t>
      </w:r>
      <w:r w:rsidR="007F6884" w:rsidRPr="00670B3A">
        <w:rPr>
          <w:rStyle w:val="normaltextrun"/>
          <w:rFonts w:ascii="Calibri" w:hAnsi="Calibri" w:cs="Calibri"/>
          <w:color w:val="000000"/>
          <w:shd w:val="clear" w:color="auto" w:fill="FFFFFF"/>
        </w:rPr>
        <w:t>Information that is confidential should always be handled with care and attention, noting the limits of the confidentiality and any conditions on the use or disclosure of that information</w:t>
      </w:r>
      <w:r w:rsidR="008B12EA" w:rsidRPr="00670B3A">
        <w:rPr>
          <w:rStyle w:val="normaltextrun"/>
          <w:rFonts w:ascii="Calibri" w:hAnsi="Calibri" w:cs="Calibri"/>
          <w:color w:val="000000"/>
          <w:shd w:val="clear" w:color="auto" w:fill="FFFFFF"/>
        </w:rPr>
        <w:t xml:space="preserve">. </w:t>
      </w:r>
    </w:p>
    <w:p w14:paraId="37461BFC" w14:textId="51D1B78E" w:rsidR="00DF1AD7" w:rsidRPr="00670B3A" w:rsidRDefault="00810720" w:rsidP="00BB7A23">
      <w:pPr>
        <w:ind w:left="720"/>
        <w:rPr>
          <w:rFonts w:ascii="Calibri" w:hAnsi="Calibri" w:cs="Calibri"/>
          <w:color w:val="000000"/>
          <w:shd w:val="clear" w:color="auto" w:fill="FFFFFF"/>
        </w:rPr>
      </w:pPr>
      <w:r w:rsidRPr="00670B3A">
        <w:t>In most cases, confidentiality can be th</w:t>
      </w:r>
      <w:r w:rsidR="006D3A38" w:rsidRPr="00670B3A">
        <w:t>ought</w:t>
      </w:r>
      <w:r w:rsidRPr="00670B3A">
        <w:t xml:space="preserve"> of in terms of being a ‘threshold’. </w:t>
      </w:r>
      <w:r w:rsidR="00464877" w:rsidRPr="00670B3A">
        <w:t xml:space="preserve">Where the </w:t>
      </w:r>
      <w:r w:rsidR="003A0B4B" w:rsidRPr="00670B3A">
        <w:t>purpose of sharing</w:t>
      </w:r>
      <w:r w:rsidR="00464877" w:rsidRPr="00670B3A">
        <w:t xml:space="preserve"> the information falls under the threshold, then the full controls apply to the information.</w:t>
      </w:r>
      <w:r w:rsidR="007A7C0C" w:rsidRPr="00670B3A">
        <w:t xml:space="preserve"> </w:t>
      </w:r>
      <w:r w:rsidR="008C0AB4" w:rsidRPr="00670B3A">
        <w:t xml:space="preserve">In some </w:t>
      </w:r>
      <w:proofErr w:type="gramStart"/>
      <w:r w:rsidR="008C0AB4" w:rsidRPr="00670B3A">
        <w:t>cases</w:t>
      </w:r>
      <w:proofErr w:type="gramEnd"/>
      <w:r w:rsidR="008C0AB4" w:rsidRPr="00670B3A">
        <w:t xml:space="preserve"> there will be </w:t>
      </w:r>
      <w:r w:rsidR="007A7C0C" w:rsidRPr="00670B3A">
        <w:t xml:space="preserve">a </w:t>
      </w:r>
      <w:r w:rsidR="00D17CEB" w:rsidRPr="00670B3A">
        <w:t xml:space="preserve">specific </w:t>
      </w:r>
      <w:r w:rsidR="00181D6E" w:rsidRPr="00670B3A">
        <w:t xml:space="preserve">purpose for using/Sharing the information </w:t>
      </w:r>
      <w:r w:rsidR="008C0AB4" w:rsidRPr="00670B3A">
        <w:t xml:space="preserve">that </w:t>
      </w:r>
      <w:r w:rsidR="008F78B2" w:rsidRPr="00670B3A">
        <w:t xml:space="preserve">is so important that it exceed the normal confidentiality ‘threshold’ (for example, a disclosure necessary to save a person’s life). In such cases, the information (limited to what is necessary) may be used for the extraordinary purpose even where this use would be </w:t>
      </w:r>
      <w:proofErr w:type="spellStart"/>
      <w:r w:rsidR="008F78B2" w:rsidRPr="00670B3A">
        <w:t>outwith</w:t>
      </w:r>
      <w:proofErr w:type="spellEnd"/>
      <w:r w:rsidR="008F78B2" w:rsidRPr="00670B3A">
        <w:t xml:space="preserve"> the ordinary controls associated with the confidentiality. </w:t>
      </w:r>
      <w:r w:rsidR="00D34D42" w:rsidRPr="00670B3A">
        <w:t>Even where such an extraordinary disclosure is made t</w:t>
      </w:r>
      <w:r w:rsidR="002D0857" w:rsidRPr="00670B3A">
        <w:t xml:space="preserve">he information does not cease to be confidential and should be controlled as such. </w:t>
      </w:r>
      <w:r w:rsidR="00C823AC" w:rsidRPr="00670B3A">
        <w:rPr>
          <w:rStyle w:val="normaltextrun"/>
          <w:rFonts w:ascii="Calibri" w:hAnsi="Calibri" w:cs="Calibri"/>
          <w:color w:val="000000"/>
          <w:shd w:val="clear" w:color="auto" w:fill="FFFFFF"/>
        </w:rPr>
        <w:t xml:space="preserve">This is particularly relevant in safeguarding contexts. </w:t>
      </w:r>
    </w:p>
    <w:p w14:paraId="6F8DB9FA" w14:textId="37A21CDC" w:rsidR="00A671DF" w:rsidRPr="00674A79" w:rsidRDefault="6E4DA0B0" w:rsidP="13F8BAF4">
      <w:pPr>
        <w:ind w:left="720" w:hanging="720"/>
        <w:rPr>
          <w:rStyle w:val="normaltextrun"/>
          <w:rFonts w:ascii="Calibri" w:hAnsi="Calibri" w:cs="Calibri"/>
          <w:color w:val="000000"/>
          <w:shd w:val="clear" w:color="auto" w:fill="FFFFFF"/>
        </w:rPr>
      </w:pPr>
      <w:r w:rsidRPr="00670B3A">
        <w:rPr>
          <w:rStyle w:val="normaltextrun"/>
          <w:rFonts w:ascii="Calibri" w:hAnsi="Calibri" w:cs="Calibri"/>
          <w:color w:val="000000"/>
          <w:shd w:val="clear" w:color="auto" w:fill="FFFFFF"/>
        </w:rPr>
        <w:t>4.2</w:t>
      </w:r>
      <w:r w:rsidR="001E4091" w:rsidRPr="00670B3A">
        <w:tab/>
      </w:r>
      <w:r w:rsidR="1B6278BD" w:rsidRPr="00670B3A">
        <w:rPr>
          <w:rStyle w:val="normaltextrun"/>
          <w:rFonts w:ascii="Calibri" w:hAnsi="Calibri" w:cs="Calibri"/>
          <w:color w:val="000000"/>
          <w:shd w:val="clear" w:color="auto" w:fill="FFFFFF"/>
        </w:rPr>
        <w:t xml:space="preserve">Safeguarding is not a matter of consent. </w:t>
      </w:r>
      <w:r w:rsidR="00A671DF" w:rsidRPr="00670B3A">
        <w:rPr>
          <w:rStyle w:val="normaltextrun"/>
          <w:rFonts w:ascii="Calibri" w:hAnsi="Calibri" w:cs="Calibri"/>
          <w:color w:val="000000"/>
          <w:shd w:val="clear" w:color="auto" w:fill="FFFFFF"/>
        </w:rPr>
        <w:t>UHI recognise the importance of confidentiality in support contexts, though UHI cannot always guarantee confidential</w:t>
      </w:r>
      <w:r w:rsidR="00EF275D" w:rsidRPr="00670B3A">
        <w:rPr>
          <w:rStyle w:val="normaltextrun"/>
          <w:rFonts w:ascii="Calibri" w:hAnsi="Calibri" w:cs="Calibri"/>
          <w:color w:val="000000"/>
          <w:shd w:val="clear" w:color="auto" w:fill="FFFFFF"/>
        </w:rPr>
        <w:t xml:space="preserve"> information will not be shared</w:t>
      </w:r>
      <w:r w:rsidR="001D05B0" w:rsidRPr="00670B3A">
        <w:rPr>
          <w:rStyle w:val="normaltextrun"/>
          <w:rFonts w:ascii="Calibri" w:hAnsi="Calibri" w:cs="Calibri"/>
          <w:color w:val="000000"/>
          <w:shd w:val="clear" w:color="auto" w:fill="FFFFFF"/>
        </w:rPr>
        <w:t xml:space="preserve"> and we should understand and explain the limits of confidentiality to service users</w:t>
      </w:r>
      <w:r w:rsidR="00A671DF" w:rsidRPr="00670B3A">
        <w:rPr>
          <w:rStyle w:val="normaltextrun"/>
          <w:rFonts w:ascii="Calibri" w:hAnsi="Calibri" w:cs="Calibri"/>
          <w:color w:val="000000"/>
          <w:shd w:val="clear" w:color="auto" w:fill="FFFFFF"/>
        </w:rPr>
        <w:t xml:space="preserve">. Staff will treat sensitive information with care and keep disclosures confidential within the institution, as far as possible. This means information may be shared on a need-to-know basis without the student’s consent to relevant internal teams or staff, or as required with the UHI Safeguarding Team.  This will enable UHI to maintain safety and provide robust support. If there is reason to share student information externally with agencies such as Police Scotland or Social Work, UHI aim to do this with the student’s consent. However, in certain circumstances it may be required to do this without consent. This includes, but is not limited to, if UHI are aware of; an immediate and/or significant risk of harm, a risk of harm </w:t>
      </w:r>
      <w:r w:rsidR="00A671DF" w:rsidRPr="00674A79">
        <w:rPr>
          <w:rStyle w:val="normaltextrun"/>
          <w:rFonts w:ascii="Calibri" w:hAnsi="Calibri" w:cs="Calibri"/>
          <w:color w:val="000000"/>
          <w:shd w:val="clear" w:color="auto" w:fill="FFFFFF"/>
        </w:rPr>
        <w:lastRenderedPageBreak/>
        <w:t>to a child or an ‘adult at risk’ (including from themselves), existence of a third-party mandate</w:t>
      </w:r>
      <w:r w:rsidR="06FDE5FC" w:rsidRPr="00674A79">
        <w:rPr>
          <w:rStyle w:val="normaltextrun"/>
          <w:rFonts w:ascii="Calibri" w:hAnsi="Calibri" w:cs="Calibri"/>
          <w:color w:val="000000"/>
          <w:shd w:val="clear" w:color="auto" w:fill="FFFFFF"/>
        </w:rPr>
        <w:t xml:space="preserve">, or where a disclosure is otherwise required by relevant legislation. </w:t>
      </w:r>
      <w:r w:rsidR="00A671DF" w:rsidRPr="00674A79">
        <w:rPr>
          <w:rStyle w:val="normaltextrun"/>
          <w:rFonts w:ascii="Calibri" w:hAnsi="Calibri" w:cs="Calibri"/>
          <w:color w:val="000000"/>
          <w:shd w:val="clear" w:color="auto" w:fill="FFFFFF"/>
        </w:rPr>
        <w:t xml:space="preserve"> </w:t>
      </w:r>
    </w:p>
    <w:p w14:paraId="2B248C08" w14:textId="52FEE938" w:rsidR="00A671DF" w:rsidRPr="00674A79" w:rsidRDefault="001E4091" w:rsidP="00A671DF">
      <w:pPr>
        <w:pStyle w:val="paragraph"/>
        <w:spacing w:before="0" w:beforeAutospacing="0" w:after="0" w:afterAutospacing="0"/>
        <w:textAlignment w:val="baseline"/>
        <w:rPr>
          <w:rFonts w:ascii="Arial" w:hAnsi="Arial" w:cs="Arial"/>
        </w:rPr>
      </w:pPr>
      <w:r w:rsidRPr="00674A79">
        <w:rPr>
          <w:rStyle w:val="normaltextrun"/>
          <w:rFonts w:ascii="Calibri" w:hAnsi="Calibri" w:cs="Calibri"/>
          <w:sz w:val="22"/>
          <w:szCs w:val="22"/>
        </w:rPr>
        <w:t>4</w:t>
      </w:r>
      <w:r w:rsidR="00A671DF" w:rsidRPr="00674A79">
        <w:rPr>
          <w:rStyle w:val="normaltextrun"/>
          <w:rFonts w:ascii="Calibri" w:hAnsi="Calibri" w:cs="Calibri"/>
          <w:sz w:val="22"/>
          <w:szCs w:val="22"/>
        </w:rPr>
        <w:t xml:space="preserve">.2 </w:t>
      </w:r>
      <w:r w:rsidR="00A671DF" w:rsidRPr="00674A79">
        <w:rPr>
          <w:rStyle w:val="normaltextrun"/>
          <w:rFonts w:ascii="Calibri" w:hAnsi="Calibri" w:cs="Calibri"/>
          <w:sz w:val="22"/>
          <w:szCs w:val="22"/>
        </w:rPr>
        <w:tab/>
        <w:t>It should be explained to the student that staff will take notes about what they disclose.</w:t>
      </w:r>
    </w:p>
    <w:p w14:paraId="341CCB13" w14:textId="77777777" w:rsidR="00A671DF" w:rsidRPr="00674A79" w:rsidRDefault="00A671DF" w:rsidP="00A671DF">
      <w:pPr>
        <w:pStyle w:val="paragraph"/>
        <w:spacing w:before="0" w:beforeAutospacing="0" w:after="0" w:afterAutospacing="0"/>
        <w:ind w:left="720"/>
        <w:textAlignment w:val="baseline"/>
        <w:rPr>
          <w:rFonts w:ascii="Arial" w:hAnsi="Arial" w:cs="Arial"/>
        </w:rPr>
      </w:pPr>
      <w:r w:rsidRPr="00674A79">
        <w:rPr>
          <w:rStyle w:val="eop"/>
          <w:rFonts w:ascii="Segoe UI" w:eastAsiaTheme="majorEastAsia" w:hAnsi="Segoe UI" w:cs="Segoe UI"/>
          <w:sz w:val="18"/>
          <w:szCs w:val="18"/>
        </w:rPr>
        <w:t> </w:t>
      </w:r>
    </w:p>
    <w:p w14:paraId="4FA76C45" w14:textId="6F66A39C" w:rsidR="00A671DF" w:rsidRPr="0089154C" w:rsidRDefault="001E4091" w:rsidP="13F8BAF4">
      <w:pPr>
        <w:pStyle w:val="paragraph"/>
        <w:spacing w:before="0" w:beforeAutospacing="0" w:after="0" w:afterAutospacing="0"/>
        <w:ind w:left="720" w:hanging="720"/>
        <w:textAlignment w:val="baseline"/>
        <w:rPr>
          <w:rFonts w:ascii="Arial" w:hAnsi="Arial" w:cs="Arial"/>
        </w:rPr>
      </w:pPr>
      <w:r w:rsidRPr="00674A79">
        <w:rPr>
          <w:rStyle w:val="normaltextrun"/>
          <w:rFonts w:ascii="Calibri" w:hAnsi="Calibri" w:cs="Calibri"/>
          <w:sz w:val="22"/>
          <w:szCs w:val="22"/>
        </w:rPr>
        <w:t>4</w:t>
      </w:r>
      <w:r w:rsidR="00A671DF" w:rsidRPr="00674A79">
        <w:rPr>
          <w:rStyle w:val="normaltextrun"/>
          <w:rFonts w:ascii="Calibri" w:hAnsi="Calibri" w:cs="Calibri"/>
          <w:sz w:val="22"/>
          <w:szCs w:val="22"/>
        </w:rPr>
        <w:t xml:space="preserve">.3 </w:t>
      </w:r>
      <w:r w:rsidRPr="00674A79">
        <w:tab/>
      </w:r>
      <w:r w:rsidR="00A671DF" w:rsidRPr="00674A79">
        <w:rPr>
          <w:rStyle w:val="normaltextrun"/>
          <w:rFonts w:ascii="Calibri" w:hAnsi="Calibri" w:cs="Calibri"/>
          <w:sz w:val="22"/>
          <w:szCs w:val="22"/>
        </w:rPr>
        <w:t>It is important that students are made aware of UHI</w:t>
      </w:r>
      <w:r w:rsidR="00BB7A23" w:rsidRPr="00674A79">
        <w:rPr>
          <w:rStyle w:val="normaltextrun"/>
          <w:rFonts w:ascii="Calibri" w:hAnsi="Calibri" w:cs="Calibri"/>
          <w:sz w:val="22"/>
          <w:szCs w:val="22"/>
        </w:rPr>
        <w:t>’s</w:t>
      </w:r>
      <w:r w:rsidR="00A671DF" w:rsidRPr="00674A79">
        <w:rPr>
          <w:rStyle w:val="normaltextrun"/>
          <w:rFonts w:ascii="Calibri" w:hAnsi="Calibri" w:cs="Calibri"/>
          <w:sz w:val="22"/>
          <w:szCs w:val="22"/>
        </w:rPr>
        <w:t xml:space="preserve"> information sharing responsibilities as early as possible in their disclosure journey, to enable them to make an informed decision about what they wish to share. Establishing trust is key in making the student feel comfortable and safe, but staff should not make promises they cannot keep (such as saying “this will stay between you and me”). Whilst confidentiality is extremely important given the sensitive and high-risk nature of any safeguarding concern, it can never be </w:t>
      </w:r>
      <w:r w:rsidR="51EBC5D3" w:rsidRPr="00674A79">
        <w:rPr>
          <w:rStyle w:val="normaltextrun"/>
          <w:rFonts w:ascii="Calibri" w:hAnsi="Calibri" w:cs="Calibri"/>
          <w:sz w:val="22"/>
          <w:szCs w:val="22"/>
        </w:rPr>
        <w:t>guaranteed that information will never be shared, and safeguarding is not a matter of consent</w:t>
      </w:r>
      <w:r w:rsidR="00A671DF" w:rsidRPr="00674A79">
        <w:rPr>
          <w:rStyle w:val="normaltextrun"/>
          <w:rFonts w:ascii="Calibri" w:hAnsi="Calibri" w:cs="Calibri"/>
          <w:sz w:val="22"/>
          <w:szCs w:val="22"/>
        </w:rPr>
        <w:t>.</w:t>
      </w:r>
      <w:r w:rsidR="00A671DF" w:rsidRPr="0089154C">
        <w:rPr>
          <w:rStyle w:val="normaltextrun"/>
          <w:rFonts w:ascii="Calibri" w:hAnsi="Calibri" w:cs="Calibri"/>
          <w:sz w:val="22"/>
          <w:szCs w:val="22"/>
        </w:rPr>
        <w:t> </w:t>
      </w:r>
      <w:r w:rsidR="00A671DF" w:rsidRPr="0089154C">
        <w:rPr>
          <w:rStyle w:val="eop"/>
          <w:rFonts w:ascii="Calibri" w:eastAsiaTheme="majorEastAsia" w:hAnsi="Calibri" w:cs="Calibri"/>
          <w:sz w:val="22"/>
          <w:szCs w:val="22"/>
        </w:rPr>
        <w:t> </w:t>
      </w:r>
    </w:p>
    <w:p w14:paraId="64F18122" w14:textId="77777777" w:rsidR="00A671DF" w:rsidRPr="0089154C" w:rsidRDefault="00A671DF" w:rsidP="00A671DF">
      <w:pPr>
        <w:pStyle w:val="paragraph"/>
        <w:spacing w:before="0" w:beforeAutospacing="0" w:after="0" w:afterAutospacing="0"/>
        <w:ind w:left="720"/>
        <w:textAlignment w:val="baseline"/>
        <w:rPr>
          <w:rFonts w:ascii="Arial" w:hAnsi="Arial" w:cs="Arial"/>
        </w:rPr>
      </w:pPr>
      <w:r w:rsidRPr="0089154C">
        <w:rPr>
          <w:rStyle w:val="eop"/>
          <w:rFonts w:ascii="Segoe UI" w:eastAsiaTheme="majorEastAsia" w:hAnsi="Segoe UI" w:cs="Segoe UI"/>
          <w:sz w:val="18"/>
          <w:szCs w:val="18"/>
        </w:rPr>
        <w:t> </w:t>
      </w:r>
    </w:p>
    <w:p w14:paraId="1FF3EF0A" w14:textId="2026500E" w:rsidR="00A671DF" w:rsidRPr="009A5E60" w:rsidRDefault="001E4091" w:rsidP="00A671DF">
      <w:pPr>
        <w:pStyle w:val="paragraph"/>
        <w:spacing w:before="0" w:beforeAutospacing="0" w:after="0" w:afterAutospacing="0"/>
        <w:textAlignment w:val="baseline"/>
        <w:rPr>
          <w:rFonts w:ascii="Arial" w:hAnsi="Arial" w:cs="Arial"/>
          <w:b/>
          <w:bCs/>
        </w:rPr>
      </w:pPr>
      <w:r w:rsidRPr="0089154C">
        <w:rPr>
          <w:rStyle w:val="normaltextrun"/>
          <w:rFonts w:ascii="Calibri" w:hAnsi="Calibri" w:cs="Calibri"/>
          <w:b/>
          <w:bCs/>
          <w:sz w:val="22"/>
          <w:szCs w:val="22"/>
        </w:rPr>
        <w:t>4</w:t>
      </w:r>
      <w:r w:rsidR="00A671DF" w:rsidRPr="0089154C">
        <w:rPr>
          <w:rStyle w:val="normaltextrun"/>
          <w:rFonts w:ascii="Calibri" w:hAnsi="Calibri" w:cs="Calibri"/>
          <w:b/>
          <w:bCs/>
          <w:sz w:val="22"/>
          <w:szCs w:val="22"/>
        </w:rPr>
        <w:t>.4</w:t>
      </w:r>
      <w:r w:rsidR="00A671DF" w:rsidRPr="0089154C">
        <w:rPr>
          <w:rStyle w:val="normaltextrun"/>
          <w:rFonts w:ascii="Calibri" w:hAnsi="Calibri" w:cs="Calibri"/>
          <w:b/>
          <w:bCs/>
          <w:sz w:val="22"/>
          <w:szCs w:val="22"/>
        </w:rPr>
        <w:tab/>
        <w:t>Sharing information without consent </w:t>
      </w:r>
      <w:r w:rsidR="00A671DF" w:rsidRPr="009A5E60">
        <w:rPr>
          <w:rStyle w:val="eop"/>
          <w:rFonts w:ascii="Calibri" w:eastAsiaTheme="majorEastAsia" w:hAnsi="Calibri" w:cs="Calibri"/>
          <w:b/>
          <w:bCs/>
          <w:sz w:val="22"/>
          <w:szCs w:val="22"/>
        </w:rPr>
        <w:t> </w:t>
      </w:r>
    </w:p>
    <w:p w14:paraId="6C260582" w14:textId="77777777" w:rsidR="00A671DF" w:rsidRDefault="00A671DF" w:rsidP="00A671DF">
      <w:pPr>
        <w:pStyle w:val="paragraph"/>
        <w:spacing w:before="0" w:beforeAutospacing="0" w:after="0" w:afterAutospacing="0"/>
        <w:ind w:firstLine="720"/>
        <w:textAlignment w:val="baseline"/>
        <w:rPr>
          <w:rFonts w:ascii="Arial" w:hAnsi="Arial" w:cs="Arial"/>
        </w:rPr>
      </w:pPr>
      <w:r>
        <w:rPr>
          <w:rStyle w:val="eop"/>
          <w:rFonts w:ascii="Segoe UI" w:eastAsiaTheme="majorEastAsia" w:hAnsi="Segoe UI" w:cs="Segoe UI"/>
          <w:sz w:val="18"/>
          <w:szCs w:val="18"/>
        </w:rPr>
        <w:t> </w:t>
      </w:r>
    </w:p>
    <w:p w14:paraId="09AE32E2" w14:textId="2B556141" w:rsidR="00A671DF" w:rsidRDefault="001C1D89" w:rsidP="00A671DF">
      <w:pPr>
        <w:pStyle w:val="paragraph"/>
        <w:spacing w:before="0" w:beforeAutospacing="0" w:after="0" w:afterAutospacing="0"/>
        <w:ind w:left="720" w:hanging="720"/>
        <w:textAlignment w:val="baseline"/>
        <w:rPr>
          <w:rFonts w:ascii="Arial" w:hAnsi="Arial" w:cs="Arial"/>
        </w:rPr>
      </w:pPr>
      <w:r>
        <w:rPr>
          <w:rStyle w:val="normaltextrun"/>
          <w:rFonts w:ascii="Calibri" w:hAnsi="Calibri" w:cs="Calibri"/>
          <w:sz w:val="22"/>
          <w:szCs w:val="22"/>
        </w:rPr>
        <w:t>4</w:t>
      </w:r>
      <w:r w:rsidR="00A671DF">
        <w:rPr>
          <w:rStyle w:val="normaltextrun"/>
          <w:rFonts w:ascii="Calibri" w:hAnsi="Calibri" w:cs="Calibri"/>
          <w:sz w:val="22"/>
          <w:szCs w:val="22"/>
        </w:rPr>
        <w:t>.4.1</w:t>
      </w:r>
      <w:r w:rsidR="00A671DF">
        <w:rPr>
          <w:rStyle w:val="normaltextrun"/>
          <w:rFonts w:ascii="Calibri" w:hAnsi="Calibri" w:cs="Calibri"/>
          <w:sz w:val="22"/>
          <w:szCs w:val="22"/>
        </w:rPr>
        <w:tab/>
        <w:t>Any referral and sharing of information to an external agency will be done through the Safeguarding Lead</w:t>
      </w:r>
      <w:r w:rsidR="009A5E60">
        <w:rPr>
          <w:rStyle w:val="normaltextrun"/>
          <w:rFonts w:ascii="Calibri" w:hAnsi="Calibri" w:cs="Calibri"/>
          <w:sz w:val="22"/>
          <w:szCs w:val="22"/>
        </w:rPr>
        <w:t xml:space="preserve"> or Deputy</w:t>
      </w:r>
      <w:r w:rsidR="00A671DF">
        <w:rPr>
          <w:rStyle w:val="normaltextrun"/>
          <w:rFonts w:ascii="Calibri" w:hAnsi="Calibri" w:cs="Calibri"/>
          <w:sz w:val="22"/>
          <w:szCs w:val="22"/>
        </w:rPr>
        <w:t>.</w:t>
      </w:r>
      <w:r w:rsidR="00A671DF">
        <w:rPr>
          <w:rFonts w:ascii="Arial" w:hAnsi="Arial" w:cs="Arial"/>
        </w:rPr>
        <w:t xml:space="preserve"> </w:t>
      </w:r>
    </w:p>
    <w:p w14:paraId="7AE2B5E1" w14:textId="77777777" w:rsidR="00A671DF" w:rsidRDefault="00A671DF" w:rsidP="00A671DF">
      <w:pPr>
        <w:pStyle w:val="paragraph"/>
        <w:spacing w:before="0" w:beforeAutospacing="0" w:after="0" w:afterAutospacing="0"/>
        <w:ind w:left="720"/>
        <w:textAlignment w:val="baseline"/>
        <w:rPr>
          <w:rFonts w:ascii="Arial" w:hAnsi="Arial" w:cs="Arial"/>
        </w:rPr>
      </w:pPr>
      <w:r>
        <w:rPr>
          <w:rStyle w:val="eop"/>
          <w:rFonts w:ascii="Segoe UI" w:eastAsiaTheme="majorEastAsia" w:hAnsi="Segoe UI" w:cs="Segoe UI"/>
          <w:sz w:val="18"/>
          <w:szCs w:val="18"/>
        </w:rPr>
        <w:t> </w:t>
      </w:r>
    </w:p>
    <w:p w14:paraId="66687844" w14:textId="783CCD07" w:rsidR="00A671DF" w:rsidRPr="00101B39" w:rsidRDefault="001C1D89" w:rsidP="13F8BAF4">
      <w:pPr>
        <w:pStyle w:val="paragraph"/>
        <w:spacing w:before="0" w:beforeAutospacing="0" w:after="0" w:afterAutospacing="0"/>
        <w:ind w:left="720" w:hanging="720"/>
        <w:textAlignment w:val="baseline"/>
        <w:rPr>
          <w:rStyle w:val="eop"/>
          <w:rFonts w:ascii="Calibri" w:eastAsiaTheme="majorEastAsia" w:hAnsi="Calibri" w:cs="Calibri"/>
          <w:sz w:val="22"/>
          <w:szCs w:val="22"/>
        </w:rPr>
      </w:pPr>
      <w:r w:rsidRPr="13F8BAF4">
        <w:rPr>
          <w:rStyle w:val="normaltextrun"/>
          <w:rFonts w:ascii="Calibri" w:hAnsi="Calibri" w:cs="Calibri"/>
          <w:sz w:val="22"/>
          <w:szCs w:val="22"/>
        </w:rPr>
        <w:t>4</w:t>
      </w:r>
      <w:r w:rsidR="00A671DF" w:rsidRPr="13F8BAF4">
        <w:rPr>
          <w:rStyle w:val="normaltextrun"/>
          <w:rFonts w:ascii="Calibri" w:hAnsi="Calibri" w:cs="Calibri"/>
          <w:sz w:val="22"/>
          <w:szCs w:val="22"/>
        </w:rPr>
        <w:t>.4.2</w:t>
      </w:r>
      <w:r>
        <w:tab/>
      </w:r>
      <w:r w:rsidR="00A671DF" w:rsidRPr="13F8BAF4">
        <w:rPr>
          <w:rStyle w:val="normaltextrun"/>
          <w:rFonts w:ascii="Calibri" w:hAnsi="Calibri" w:cs="Calibri"/>
          <w:sz w:val="22"/>
          <w:szCs w:val="22"/>
        </w:rPr>
        <w:t xml:space="preserve">Students should always be </w:t>
      </w:r>
      <w:r w:rsidR="00A671DF" w:rsidRPr="00101B39">
        <w:rPr>
          <w:rStyle w:val="normaltextrun"/>
          <w:rFonts w:ascii="Calibri" w:hAnsi="Calibri" w:cs="Calibri"/>
          <w:sz w:val="22"/>
          <w:szCs w:val="22"/>
        </w:rPr>
        <w:t>made aware of any sharing of their information with an external agency and/or to the Safeguarding Lead/Deput</w:t>
      </w:r>
      <w:r w:rsidR="00CE21B6" w:rsidRPr="00101B39">
        <w:rPr>
          <w:rStyle w:val="normaltextrun"/>
          <w:rFonts w:ascii="Calibri" w:hAnsi="Calibri" w:cs="Calibri"/>
          <w:sz w:val="22"/>
          <w:szCs w:val="22"/>
        </w:rPr>
        <w:t>y</w:t>
      </w:r>
      <w:r w:rsidR="697C8739" w:rsidRPr="00101B39">
        <w:rPr>
          <w:rStyle w:val="normaltextrun"/>
          <w:rFonts w:ascii="Calibri" w:hAnsi="Calibri" w:cs="Calibri"/>
          <w:sz w:val="22"/>
          <w:szCs w:val="22"/>
        </w:rPr>
        <w:t>, unless there is a good and lawful reason not to tell them</w:t>
      </w:r>
      <w:r w:rsidR="00A671DF" w:rsidRPr="00101B39">
        <w:rPr>
          <w:rStyle w:val="normaltextrun"/>
          <w:rFonts w:ascii="Calibri" w:hAnsi="Calibri" w:cs="Calibri"/>
          <w:sz w:val="22"/>
          <w:szCs w:val="22"/>
        </w:rPr>
        <w:t>. This includes informing the student what information will be shared, why, and to whom.  </w:t>
      </w:r>
      <w:r w:rsidR="00A671DF" w:rsidRPr="00101B39">
        <w:rPr>
          <w:rStyle w:val="eop"/>
          <w:rFonts w:ascii="Calibri" w:eastAsiaTheme="majorEastAsia" w:hAnsi="Calibri" w:cs="Calibri"/>
          <w:sz w:val="22"/>
          <w:szCs w:val="22"/>
        </w:rPr>
        <w:t> </w:t>
      </w:r>
    </w:p>
    <w:p w14:paraId="50DAA889" w14:textId="77777777" w:rsidR="00A671DF" w:rsidRPr="00101B39" w:rsidRDefault="00A671DF" w:rsidP="00A671DF">
      <w:pPr>
        <w:pStyle w:val="paragraph"/>
        <w:spacing w:before="0" w:beforeAutospacing="0" w:after="0" w:afterAutospacing="0"/>
        <w:ind w:left="720" w:hanging="720"/>
        <w:textAlignment w:val="baseline"/>
        <w:rPr>
          <w:rStyle w:val="eop"/>
          <w:rFonts w:ascii="Calibri" w:eastAsiaTheme="majorEastAsia" w:hAnsi="Calibri" w:cs="Calibri"/>
          <w:sz w:val="22"/>
          <w:szCs w:val="22"/>
        </w:rPr>
      </w:pPr>
    </w:p>
    <w:p w14:paraId="6F8075D2" w14:textId="641A8FDB" w:rsidR="00A671DF" w:rsidRPr="00101B39" w:rsidRDefault="001C1D89" w:rsidP="00A671DF">
      <w:pPr>
        <w:pStyle w:val="paragraph"/>
        <w:spacing w:before="0" w:beforeAutospacing="0" w:after="0" w:afterAutospacing="0"/>
        <w:ind w:left="720" w:hanging="720"/>
        <w:textAlignment w:val="baseline"/>
        <w:rPr>
          <w:rStyle w:val="eop"/>
          <w:rFonts w:ascii="Calibri" w:eastAsiaTheme="majorEastAsia" w:hAnsi="Calibri" w:cs="Calibri"/>
          <w:sz w:val="22"/>
          <w:szCs w:val="22"/>
        </w:rPr>
      </w:pPr>
      <w:r w:rsidRPr="00101B39">
        <w:rPr>
          <w:rStyle w:val="eop"/>
          <w:rFonts w:ascii="Calibri" w:eastAsiaTheme="majorEastAsia" w:hAnsi="Calibri" w:cs="Calibri"/>
          <w:sz w:val="22"/>
          <w:szCs w:val="22"/>
        </w:rPr>
        <w:t>4</w:t>
      </w:r>
      <w:r w:rsidR="00A671DF" w:rsidRPr="00101B39">
        <w:rPr>
          <w:rStyle w:val="eop"/>
          <w:rFonts w:ascii="Calibri" w:eastAsiaTheme="majorEastAsia" w:hAnsi="Calibri" w:cs="Calibri"/>
          <w:sz w:val="22"/>
          <w:szCs w:val="22"/>
        </w:rPr>
        <w:t>.4.3</w:t>
      </w:r>
      <w:r w:rsidR="00A671DF" w:rsidRPr="00101B39">
        <w:rPr>
          <w:rStyle w:val="eop"/>
          <w:rFonts w:ascii="Calibri" w:eastAsiaTheme="majorEastAsia" w:hAnsi="Calibri" w:cs="Calibri"/>
          <w:sz w:val="22"/>
          <w:szCs w:val="22"/>
        </w:rPr>
        <w:tab/>
      </w:r>
      <w:r w:rsidR="00A671DF" w:rsidRPr="00F651C0">
        <w:rPr>
          <w:rStyle w:val="eop"/>
          <w:rFonts w:ascii="Calibri" w:eastAsiaTheme="majorEastAsia" w:hAnsi="Calibri" w:cs="Calibri"/>
          <w:sz w:val="22"/>
          <w:szCs w:val="22"/>
        </w:rPr>
        <w:t>Any Safeguarding disclosure about an under 18 or a vulnerable adult MUST be referred to the Safeguarding Lead, as per the above procedure.</w:t>
      </w:r>
    </w:p>
    <w:p w14:paraId="2E34E244" w14:textId="77777777" w:rsidR="00A671DF" w:rsidRPr="00101B39" w:rsidRDefault="00A671DF" w:rsidP="00A671DF">
      <w:pPr>
        <w:pStyle w:val="paragraph"/>
        <w:spacing w:before="0" w:beforeAutospacing="0" w:after="0" w:afterAutospacing="0"/>
        <w:ind w:left="720" w:hanging="720"/>
        <w:textAlignment w:val="baseline"/>
        <w:rPr>
          <w:rStyle w:val="eop"/>
          <w:rFonts w:ascii="Calibri" w:eastAsiaTheme="majorEastAsia" w:hAnsi="Calibri" w:cs="Calibri"/>
          <w:sz w:val="22"/>
          <w:szCs w:val="22"/>
        </w:rPr>
      </w:pPr>
    </w:p>
    <w:p w14:paraId="3DD9109D" w14:textId="4A69D6FC" w:rsidR="00A671DF" w:rsidRPr="00101B39" w:rsidRDefault="001C1D89" w:rsidP="13F8BAF4">
      <w:pPr>
        <w:pStyle w:val="paragraph"/>
        <w:spacing w:before="0" w:beforeAutospacing="0" w:after="0" w:afterAutospacing="0"/>
        <w:ind w:left="720" w:hanging="720"/>
        <w:textAlignment w:val="baseline"/>
        <w:rPr>
          <w:rStyle w:val="normaltextrun"/>
          <w:rFonts w:ascii="Calibri" w:hAnsi="Calibri" w:cs="Calibri"/>
          <w:sz w:val="22"/>
          <w:szCs w:val="22"/>
        </w:rPr>
      </w:pPr>
      <w:r w:rsidRPr="00101B39">
        <w:rPr>
          <w:rStyle w:val="eop"/>
          <w:rFonts w:ascii="Calibri" w:eastAsiaTheme="majorEastAsia" w:hAnsi="Calibri" w:cs="Calibri"/>
          <w:sz w:val="22"/>
          <w:szCs w:val="22"/>
        </w:rPr>
        <w:t>4</w:t>
      </w:r>
      <w:r w:rsidR="00A671DF" w:rsidRPr="00101B39">
        <w:rPr>
          <w:rStyle w:val="eop"/>
          <w:rFonts w:ascii="Calibri" w:eastAsiaTheme="majorEastAsia" w:hAnsi="Calibri" w:cs="Calibri"/>
          <w:sz w:val="22"/>
          <w:szCs w:val="22"/>
        </w:rPr>
        <w:t>.4.4</w:t>
      </w:r>
      <w:r w:rsidR="00A671DF" w:rsidRPr="00101B39">
        <w:tab/>
      </w:r>
      <w:r w:rsidR="71BBE988" w:rsidRPr="00F651C0">
        <w:rPr>
          <w:rStyle w:val="eop"/>
          <w:rFonts w:ascii="Calibri" w:eastAsiaTheme="majorEastAsia" w:hAnsi="Calibri" w:cs="Calibri"/>
          <w:sz w:val="22"/>
          <w:szCs w:val="22"/>
        </w:rPr>
        <w:t xml:space="preserve">Wherever </w:t>
      </w:r>
      <w:r w:rsidR="7CCAE3CD" w:rsidRPr="00F651C0">
        <w:rPr>
          <w:rStyle w:val="eop"/>
          <w:rFonts w:ascii="Calibri" w:eastAsiaTheme="majorEastAsia" w:hAnsi="Calibri" w:cs="Calibri"/>
          <w:sz w:val="22"/>
          <w:szCs w:val="22"/>
        </w:rPr>
        <w:t>possible, information should not be shared out with the individual academic partner</w:t>
      </w:r>
      <w:r w:rsidR="05E7AFCF" w:rsidRPr="00F651C0">
        <w:rPr>
          <w:rStyle w:val="eop"/>
          <w:rFonts w:ascii="Calibri" w:eastAsiaTheme="majorEastAsia" w:hAnsi="Calibri" w:cs="Calibri"/>
          <w:sz w:val="22"/>
          <w:szCs w:val="22"/>
        </w:rPr>
        <w:t xml:space="preserve"> with another academic partner</w:t>
      </w:r>
      <w:r w:rsidR="7CCAE3CD" w:rsidRPr="00F651C0">
        <w:rPr>
          <w:rStyle w:val="eop"/>
          <w:rFonts w:ascii="Calibri" w:eastAsiaTheme="majorEastAsia" w:hAnsi="Calibri" w:cs="Calibri"/>
          <w:sz w:val="22"/>
          <w:szCs w:val="22"/>
        </w:rPr>
        <w:t xml:space="preserve">. However, this should not be a barrier to </w:t>
      </w:r>
      <w:r w:rsidR="1A4C4290" w:rsidRPr="00F651C0">
        <w:rPr>
          <w:rStyle w:val="eop"/>
          <w:rFonts w:ascii="Calibri" w:eastAsiaTheme="majorEastAsia" w:hAnsi="Calibri" w:cs="Calibri"/>
          <w:sz w:val="22"/>
          <w:szCs w:val="22"/>
        </w:rPr>
        <w:t>sharing safeguarding</w:t>
      </w:r>
      <w:r w:rsidR="7CCAE3CD" w:rsidRPr="00F651C0">
        <w:rPr>
          <w:rStyle w:val="normaltextrun"/>
          <w:rFonts w:ascii="Calibri" w:hAnsi="Calibri" w:cs="Calibri"/>
          <w:sz w:val="22"/>
          <w:szCs w:val="22"/>
        </w:rPr>
        <w:t xml:space="preserve"> </w:t>
      </w:r>
      <w:r w:rsidR="79CEB990" w:rsidRPr="00F651C0">
        <w:rPr>
          <w:rStyle w:val="normaltextrun"/>
          <w:rFonts w:ascii="Calibri" w:hAnsi="Calibri" w:cs="Calibri"/>
          <w:sz w:val="22"/>
          <w:szCs w:val="22"/>
        </w:rPr>
        <w:t>information</w:t>
      </w:r>
      <w:r w:rsidR="7CCAE3CD" w:rsidRPr="00F651C0">
        <w:rPr>
          <w:rStyle w:val="normaltextrun"/>
          <w:rFonts w:ascii="Calibri" w:hAnsi="Calibri" w:cs="Calibri"/>
          <w:sz w:val="22"/>
          <w:szCs w:val="22"/>
        </w:rPr>
        <w:t xml:space="preserve"> which may impact the individual or other students</w:t>
      </w:r>
      <w:r w:rsidR="620DF3C2" w:rsidRPr="00F651C0">
        <w:rPr>
          <w:rStyle w:val="normaltextrun"/>
          <w:rFonts w:ascii="Calibri" w:hAnsi="Calibri" w:cs="Calibri"/>
          <w:sz w:val="22"/>
          <w:szCs w:val="22"/>
        </w:rPr>
        <w:t xml:space="preserve"> and there may be instances where it is appropriate for information to be shared</w:t>
      </w:r>
      <w:r w:rsidR="7CCAE3CD" w:rsidRPr="00F651C0">
        <w:rPr>
          <w:rStyle w:val="normaltextrun"/>
          <w:rFonts w:ascii="Calibri" w:hAnsi="Calibri" w:cs="Calibri"/>
          <w:sz w:val="22"/>
          <w:szCs w:val="22"/>
        </w:rPr>
        <w:t xml:space="preserve">. Where </w:t>
      </w:r>
      <w:r w:rsidR="0ADE49A3" w:rsidRPr="00F651C0">
        <w:rPr>
          <w:rStyle w:val="normaltextrun"/>
          <w:rFonts w:ascii="Calibri" w:hAnsi="Calibri" w:cs="Calibri"/>
          <w:sz w:val="22"/>
          <w:szCs w:val="22"/>
        </w:rPr>
        <w:t xml:space="preserve">safeguarding </w:t>
      </w:r>
      <w:r w:rsidR="7CCAE3CD" w:rsidRPr="00F651C0">
        <w:rPr>
          <w:rStyle w:val="normaltextrun"/>
          <w:rFonts w:ascii="Calibri" w:hAnsi="Calibri" w:cs="Calibri"/>
          <w:sz w:val="22"/>
          <w:szCs w:val="22"/>
        </w:rPr>
        <w:t>information about an indivi</w:t>
      </w:r>
      <w:r w:rsidR="61B9BE42" w:rsidRPr="00F651C0">
        <w:rPr>
          <w:rStyle w:val="normaltextrun"/>
          <w:rFonts w:ascii="Calibri" w:hAnsi="Calibri" w:cs="Calibri"/>
          <w:sz w:val="22"/>
          <w:szCs w:val="22"/>
        </w:rPr>
        <w:t>dual</w:t>
      </w:r>
      <w:r w:rsidR="62B75461" w:rsidRPr="00F651C0">
        <w:rPr>
          <w:rStyle w:val="normaltextrun"/>
          <w:rFonts w:ascii="Calibri" w:hAnsi="Calibri" w:cs="Calibri"/>
          <w:sz w:val="22"/>
          <w:szCs w:val="22"/>
        </w:rPr>
        <w:t xml:space="preserve"> is held by an external agency (such as Police Scotland, Social Work, NHS) the </w:t>
      </w:r>
      <w:r w:rsidR="1FC4D498" w:rsidRPr="00F651C0">
        <w:rPr>
          <w:rStyle w:val="normaltextrun"/>
          <w:rFonts w:ascii="Calibri" w:hAnsi="Calibri" w:cs="Calibri"/>
          <w:sz w:val="22"/>
          <w:szCs w:val="22"/>
        </w:rPr>
        <w:t xml:space="preserve">lead </w:t>
      </w:r>
      <w:r w:rsidR="62B75461" w:rsidRPr="00F651C0">
        <w:rPr>
          <w:rStyle w:val="normaltextrun"/>
          <w:rFonts w:ascii="Calibri" w:hAnsi="Calibri" w:cs="Calibri"/>
          <w:sz w:val="22"/>
          <w:szCs w:val="22"/>
        </w:rPr>
        <w:t>academic p</w:t>
      </w:r>
      <w:r w:rsidR="11E7323F" w:rsidRPr="00F651C0">
        <w:rPr>
          <w:rStyle w:val="normaltextrun"/>
          <w:rFonts w:ascii="Calibri" w:hAnsi="Calibri" w:cs="Calibri"/>
          <w:sz w:val="22"/>
          <w:szCs w:val="22"/>
        </w:rPr>
        <w:t>artner should direct</w:t>
      </w:r>
      <w:r w:rsidR="6C8A578A" w:rsidRPr="00F651C0">
        <w:rPr>
          <w:rStyle w:val="normaltextrun"/>
          <w:rFonts w:ascii="Calibri" w:hAnsi="Calibri" w:cs="Calibri"/>
          <w:sz w:val="22"/>
          <w:szCs w:val="22"/>
        </w:rPr>
        <w:t xml:space="preserve"> the other academic partner’s </w:t>
      </w:r>
      <w:r w:rsidR="14E6E012" w:rsidRPr="00F651C0">
        <w:rPr>
          <w:rStyle w:val="normaltextrun"/>
          <w:rFonts w:ascii="Calibri" w:hAnsi="Calibri" w:cs="Calibri"/>
          <w:sz w:val="22"/>
          <w:szCs w:val="22"/>
        </w:rPr>
        <w:t>S</w:t>
      </w:r>
      <w:r w:rsidR="6C8A578A" w:rsidRPr="00F651C0">
        <w:rPr>
          <w:rStyle w:val="normaltextrun"/>
          <w:rFonts w:ascii="Calibri" w:hAnsi="Calibri" w:cs="Calibri"/>
          <w:sz w:val="22"/>
          <w:szCs w:val="22"/>
        </w:rPr>
        <w:t xml:space="preserve">afeguarding </w:t>
      </w:r>
      <w:proofErr w:type="gramStart"/>
      <w:r w:rsidR="5D714611" w:rsidRPr="00F651C0">
        <w:rPr>
          <w:rStyle w:val="normaltextrun"/>
          <w:rFonts w:ascii="Calibri" w:hAnsi="Calibri" w:cs="Calibri"/>
          <w:sz w:val="22"/>
          <w:szCs w:val="22"/>
        </w:rPr>
        <w:t>L</w:t>
      </w:r>
      <w:r w:rsidR="6C8A578A" w:rsidRPr="00F651C0">
        <w:rPr>
          <w:rStyle w:val="normaltextrun"/>
          <w:rFonts w:ascii="Calibri" w:hAnsi="Calibri" w:cs="Calibri"/>
          <w:sz w:val="22"/>
          <w:szCs w:val="22"/>
        </w:rPr>
        <w:t>ead</w:t>
      </w:r>
      <w:proofErr w:type="gramEnd"/>
      <w:r w:rsidR="6C8A578A" w:rsidRPr="00F651C0">
        <w:rPr>
          <w:rStyle w:val="normaltextrun"/>
          <w:rFonts w:ascii="Calibri" w:hAnsi="Calibri" w:cs="Calibri"/>
          <w:sz w:val="22"/>
          <w:szCs w:val="22"/>
        </w:rPr>
        <w:t xml:space="preserve"> to that agency / key contact.</w:t>
      </w:r>
      <w:r w:rsidR="6C8A578A" w:rsidRPr="00101B39">
        <w:rPr>
          <w:rStyle w:val="normaltextrun"/>
          <w:rFonts w:ascii="Calibri" w:hAnsi="Calibri" w:cs="Calibri"/>
          <w:sz w:val="22"/>
          <w:szCs w:val="22"/>
        </w:rPr>
        <w:t xml:space="preserve">  </w:t>
      </w:r>
    </w:p>
    <w:p w14:paraId="4B5F1C91" w14:textId="77777777" w:rsidR="00A671DF" w:rsidRPr="00101B39" w:rsidRDefault="00A671DF" w:rsidP="13F8BAF4">
      <w:pPr>
        <w:pStyle w:val="paragraph"/>
        <w:spacing w:before="0" w:beforeAutospacing="0" w:after="0" w:afterAutospacing="0"/>
        <w:ind w:left="720" w:hanging="720"/>
        <w:textAlignment w:val="baseline"/>
        <w:rPr>
          <w:rFonts w:ascii="Arial" w:hAnsi="Arial" w:cs="Arial"/>
        </w:rPr>
      </w:pPr>
    </w:p>
    <w:p w14:paraId="1AD7D619" w14:textId="77777777" w:rsidR="00A671DF" w:rsidRPr="00101B39" w:rsidRDefault="00A671DF" w:rsidP="00A671DF">
      <w:pPr>
        <w:pStyle w:val="paragraph"/>
        <w:spacing w:before="0" w:beforeAutospacing="0" w:after="0" w:afterAutospacing="0"/>
        <w:ind w:left="720"/>
        <w:textAlignment w:val="baseline"/>
        <w:rPr>
          <w:rFonts w:ascii="Arial" w:hAnsi="Arial" w:cs="Arial"/>
        </w:rPr>
      </w:pPr>
      <w:r w:rsidRPr="00101B39">
        <w:rPr>
          <w:rStyle w:val="eop"/>
          <w:rFonts w:ascii="Segoe UI" w:eastAsiaTheme="majorEastAsia" w:hAnsi="Segoe UI" w:cs="Segoe UI"/>
          <w:sz w:val="18"/>
          <w:szCs w:val="18"/>
        </w:rPr>
        <w:t> </w:t>
      </w:r>
    </w:p>
    <w:p w14:paraId="77FD69C3" w14:textId="79B18D23" w:rsidR="001C1D89" w:rsidRPr="00C81B2E" w:rsidRDefault="001C1D89" w:rsidP="5862B8B6">
      <w:pPr>
        <w:pStyle w:val="paragraph"/>
        <w:spacing w:before="0" w:beforeAutospacing="0" w:after="0" w:afterAutospacing="0"/>
        <w:ind w:left="720" w:hanging="720"/>
        <w:rPr>
          <w:rStyle w:val="normaltextrun"/>
          <w:rFonts w:ascii="Calibri" w:hAnsi="Calibri" w:cs="Calibri"/>
          <w:b/>
          <w:bCs/>
          <w:color w:val="000000" w:themeColor="text1"/>
          <w:sz w:val="22"/>
          <w:szCs w:val="22"/>
        </w:rPr>
      </w:pPr>
      <w:r w:rsidRPr="00101B39">
        <w:rPr>
          <w:rStyle w:val="normaltextrun"/>
          <w:rFonts w:ascii="Calibri" w:hAnsi="Calibri" w:cs="Calibri"/>
          <w:b/>
          <w:bCs/>
          <w:color w:val="000000" w:themeColor="text1"/>
          <w:sz w:val="22"/>
          <w:szCs w:val="22"/>
        </w:rPr>
        <w:t>4</w:t>
      </w:r>
      <w:r w:rsidR="00A671DF" w:rsidRPr="00101B39">
        <w:rPr>
          <w:rStyle w:val="normaltextrun"/>
          <w:rFonts w:ascii="Calibri" w:hAnsi="Calibri" w:cs="Calibri"/>
          <w:b/>
          <w:bCs/>
          <w:color w:val="000000" w:themeColor="text1"/>
          <w:sz w:val="22"/>
          <w:szCs w:val="22"/>
        </w:rPr>
        <w:t>.4.5</w:t>
      </w:r>
      <w:r w:rsidRPr="00101B39">
        <w:tab/>
      </w:r>
      <w:r w:rsidR="00A671DF" w:rsidRPr="00C81B2E">
        <w:rPr>
          <w:rStyle w:val="normaltextrun"/>
          <w:rFonts w:ascii="Calibri" w:hAnsi="Calibri" w:cs="Calibri"/>
          <w:b/>
          <w:bCs/>
          <w:color w:val="000000" w:themeColor="text1"/>
          <w:sz w:val="22"/>
          <w:szCs w:val="22"/>
        </w:rPr>
        <w:t xml:space="preserve">Whilst Clinical or counselling staff may hold higher levels of risk than other staff, they should always follow the Safeguarding policy and procedures and refer any disclosures as appropriate. </w:t>
      </w:r>
    </w:p>
    <w:p w14:paraId="1183ECFC" w14:textId="00CA265F" w:rsidR="001C1D89" w:rsidRPr="00101B39" w:rsidRDefault="12A15F92" w:rsidP="5862B8B6">
      <w:pPr>
        <w:pStyle w:val="paragraph"/>
        <w:spacing w:before="0" w:beforeAutospacing="0" w:after="0" w:afterAutospacing="0"/>
        <w:ind w:left="720"/>
        <w:rPr>
          <w:rStyle w:val="normaltextrun"/>
          <w:rFonts w:ascii="Calibri" w:hAnsi="Calibri" w:cs="Calibri"/>
          <w:b/>
          <w:bCs/>
          <w:color w:val="000000" w:themeColor="text1"/>
          <w:sz w:val="22"/>
          <w:szCs w:val="22"/>
        </w:rPr>
      </w:pPr>
      <w:r w:rsidRPr="00C81B2E">
        <w:rPr>
          <w:rStyle w:val="normaltextrun"/>
          <w:rFonts w:ascii="Calibri" w:hAnsi="Calibri" w:cs="Calibri"/>
          <w:color w:val="000000" w:themeColor="text1"/>
          <w:sz w:val="22"/>
          <w:szCs w:val="22"/>
        </w:rPr>
        <w:t>T</w:t>
      </w:r>
      <w:r w:rsidR="4478F059" w:rsidRPr="00C81B2E">
        <w:rPr>
          <w:rStyle w:val="normaltextrun"/>
          <w:rFonts w:ascii="Calibri" w:hAnsi="Calibri" w:cs="Calibri"/>
          <w:color w:val="000000" w:themeColor="text1"/>
          <w:sz w:val="22"/>
          <w:szCs w:val="22"/>
        </w:rPr>
        <w:t>he BACP Ethical Framework for the Counselling Professions</w:t>
      </w:r>
      <w:r w:rsidR="15493473" w:rsidRPr="00C81B2E">
        <w:rPr>
          <w:rStyle w:val="normaltextrun"/>
          <w:rFonts w:ascii="Calibri" w:hAnsi="Calibri" w:cs="Calibri"/>
          <w:color w:val="000000" w:themeColor="text1"/>
          <w:sz w:val="22"/>
          <w:szCs w:val="22"/>
        </w:rPr>
        <w:t xml:space="preserve"> (Section</w:t>
      </w:r>
      <w:r w:rsidR="4478F059" w:rsidRPr="00C81B2E">
        <w:rPr>
          <w:rStyle w:val="normaltextrun"/>
          <w:rFonts w:ascii="Calibri" w:hAnsi="Calibri" w:cs="Calibri"/>
          <w:color w:val="000000" w:themeColor="text1"/>
          <w:sz w:val="22"/>
          <w:szCs w:val="22"/>
        </w:rPr>
        <w:t xml:space="preserve"> 5</w:t>
      </w:r>
      <w:r w:rsidR="2C0EDBDE" w:rsidRPr="00C81B2E">
        <w:rPr>
          <w:rStyle w:val="normaltextrun"/>
          <w:rFonts w:ascii="Calibri" w:hAnsi="Calibri" w:cs="Calibri"/>
          <w:color w:val="000000" w:themeColor="text1"/>
          <w:sz w:val="22"/>
          <w:szCs w:val="22"/>
        </w:rPr>
        <w:t>5</w:t>
      </w:r>
      <w:r w:rsidR="0BCD77E1" w:rsidRPr="00C81B2E">
        <w:rPr>
          <w:rStyle w:val="normaltextrun"/>
          <w:rFonts w:ascii="Calibri" w:hAnsi="Calibri" w:cs="Calibri"/>
          <w:color w:val="000000" w:themeColor="text1"/>
          <w:sz w:val="22"/>
          <w:szCs w:val="22"/>
        </w:rPr>
        <w:t>,</w:t>
      </w:r>
      <w:r w:rsidR="2C0EDBDE" w:rsidRPr="00C81B2E">
        <w:rPr>
          <w:rStyle w:val="normaltextrun"/>
          <w:rFonts w:ascii="Calibri" w:hAnsi="Calibri" w:cs="Calibri"/>
          <w:color w:val="000000" w:themeColor="text1"/>
          <w:sz w:val="22"/>
          <w:szCs w:val="22"/>
        </w:rPr>
        <w:t xml:space="preserve"> </w:t>
      </w:r>
      <w:r w:rsidR="4478F059" w:rsidRPr="00C81B2E">
        <w:rPr>
          <w:rStyle w:val="normaltextrun"/>
          <w:rFonts w:ascii="Calibri" w:hAnsi="Calibri" w:cs="Calibri"/>
          <w:color w:val="000000" w:themeColor="text1"/>
          <w:sz w:val="22"/>
          <w:szCs w:val="22"/>
        </w:rPr>
        <w:t>Confidentiality</w:t>
      </w:r>
      <w:r w:rsidR="27B1C16F" w:rsidRPr="00C81B2E">
        <w:rPr>
          <w:rStyle w:val="normaltextrun"/>
          <w:rFonts w:ascii="Calibri" w:hAnsi="Calibri" w:cs="Calibri"/>
          <w:color w:val="000000" w:themeColor="text1"/>
          <w:sz w:val="22"/>
          <w:szCs w:val="22"/>
        </w:rPr>
        <w:t>)</w:t>
      </w:r>
      <w:r w:rsidR="1A6615BE" w:rsidRPr="00C81B2E">
        <w:rPr>
          <w:rStyle w:val="normaltextrun"/>
          <w:rFonts w:ascii="Calibri" w:hAnsi="Calibri" w:cs="Calibri"/>
          <w:color w:val="000000" w:themeColor="text1"/>
          <w:sz w:val="22"/>
          <w:szCs w:val="22"/>
        </w:rPr>
        <w:t xml:space="preserve"> provides further guidance to counselling professionals on this. Please see Appendix </w:t>
      </w:r>
      <w:r w:rsidR="3076ECE5" w:rsidRPr="00C81B2E">
        <w:rPr>
          <w:rStyle w:val="normaltextrun"/>
          <w:rFonts w:ascii="Calibri" w:hAnsi="Calibri" w:cs="Calibri"/>
          <w:color w:val="000000" w:themeColor="text1"/>
          <w:sz w:val="22"/>
          <w:szCs w:val="22"/>
        </w:rPr>
        <w:t>1</w:t>
      </w:r>
      <w:r w:rsidR="1A6615BE" w:rsidRPr="00C81B2E">
        <w:rPr>
          <w:rStyle w:val="normaltextrun"/>
          <w:rFonts w:ascii="Calibri" w:hAnsi="Calibri" w:cs="Calibri"/>
          <w:color w:val="000000" w:themeColor="text1"/>
          <w:sz w:val="22"/>
          <w:szCs w:val="22"/>
        </w:rPr>
        <w:t>.</w:t>
      </w:r>
      <w:r w:rsidR="1A6615BE" w:rsidRPr="00101B39">
        <w:rPr>
          <w:rStyle w:val="normaltextrun"/>
          <w:rFonts w:ascii="Calibri" w:hAnsi="Calibri" w:cs="Calibri"/>
          <w:color w:val="000000" w:themeColor="text1"/>
          <w:sz w:val="22"/>
          <w:szCs w:val="22"/>
        </w:rPr>
        <w:t xml:space="preserve"> </w:t>
      </w:r>
    </w:p>
    <w:p w14:paraId="5A2598D5" w14:textId="77777777" w:rsidR="00A671DF" w:rsidRDefault="00A671DF" w:rsidP="00A671DF">
      <w:pPr>
        <w:pStyle w:val="paragraph"/>
        <w:spacing w:before="0" w:beforeAutospacing="0" w:after="0" w:afterAutospacing="0"/>
        <w:ind w:left="720" w:hanging="720"/>
        <w:textAlignment w:val="baseline"/>
        <w:rPr>
          <w:rFonts w:ascii="Arial" w:hAnsi="Arial" w:cs="Arial"/>
        </w:rPr>
      </w:pPr>
    </w:p>
    <w:p w14:paraId="508F0D92" w14:textId="3D450730" w:rsidR="007772C7" w:rsidRDefault="00E0045F" w:rsidP="0064714A">
      <w:pPr>
        <w:pStyle w:val="Heading2"/>
        <w:numPr>
          <w:ilvl w:val="0"/>
          <w:numId w:val="1"/>
        </w:numPr>
        <w:spacing w:line="264" w:lineRule="auto"/>
        <w:rPr>
          <w:b/>
          <w:sz w:val="36"/>
        </w:rPr>
      </w:pPr>
      <w:r w:rsidRPr="00CE6066">
        <w:rPr>
          <w:b/>
          <w:sz w:val="36"/>
        </w:rPr>
        <w:t>O</w:t>
      </w:r>
      <w:r w:rsidR="00811A41" w:rsidRPr="00CE6066">
        <w:rPr>
          <w:b/>
          <w:sz w:val="36"/>
        </w:rPr>
        <w:t>ther Safeguarding and Duty of Care Areas</w:t>
      </w:r>
    </w:p>
    <w:p w14:paraId="5BE94A53" w14:textId="77777777" w:rsidR="00101B39" w:rsidRPr="00101B39" w:rsidRDefault="00101B39" w:rsidP="00101B39"/>
    <w:p w14:paraId="48219F5B" w14:textId="7A54B10C" w:rsidR="00E0045F" w:rsidRPr="00CE6066" w:rsidRDefault="00E0045F" w:rsidP="0064714A">
      <w:pPr>
        <w:pStyle w:val="ListParagraph"/>
        <w:numPr>
          <w:ilvl w:val="1"/>
          <w:numId w:val="1"/>
        </w:numPr>
        <w:spacing w:after="0" w:line="264" w:lineRule="auto"/>
        <w:ind w:left="567" w:hanging="567"/>
        <w:contextualSpacing w:val="0"/>
        <w:rPr>
          <w:b/>
        </w:rPr>
      </w:pPr>
      <w:r w:rsidRPr="00CE6066">
        <w:rPr>
          <w:b/>
        </w:rPr>
        <w:t xml:space="preserve">Adult students who disclose childhood abuse </w:t>
      </w:r>
    </w:p>
    <w:p w14:paraId="055C8763" w14:textId="68ED5295" w:rsidR="00ED1C18" w:rsidRPr="00CE6066" w:rsidRDefault="0064714A" w:rsidP="00994991">
      <w:pPr>
        <w:autoSpaceDE w:val="0"/>
        <w:autoSpaceDN w:val="0"/>
        <w:adjustRightInd w:val="0"/>
        <w:spacing w:after="120" w:line="264" w:lineRule="auto"/>
        <w:ind w:left="567" w:hanging="567"/>
        <w:jc w:val="both"/>
      </w:pPr>
      <w:r>
        <w:t>5</w:t>
      </w:r>
      <w:r w:rsidR="00ED1C18" w:rsidRPr="00CE6066">
        <w:t>.</w:t>
      </w:r>
      <w:r w:rsidR="004B595C" w:rsidRPr="00CE6066">
        <w:t>1</w:t>
      </w:r>
      <w:r w:rsidR="00ED1C18" w:rsidRPr="00CE6066">
        <w:t>.</w:t>
      </w:r>
      <w:r w:rsidR="004B595C" w:rsidRPr="00CE6066">
        <w:t>1</w:t>
      </w:r>
      <w:r w:rsidR="00ED1C18" w:rsidRPr="00CE6066">
        <w:tab/>
        <w:t>Staff in any organisation who work in a supportive capacity with adults may experience disclosures. In an educational setting this would be from our adult students who, perhaps for the first time, feel able to talk about harm they suffered as children. This will be a significant step for the person making the disclosure. These incidents are unlikely to represent a current safeguarding concern, but similar principles apply:</w:t>
      </w:r>
    </w:p>
    <w:p w14:paraId="49C2A5F9" w14:textId="77777777" w:rsidR="00ED1C18" w:rsidRPr="00CE6066" w:rsidRDefault="00ED1C18" w:rsidP="00C02A93">
      <w:pPr>
        <w:pStyle w:val="BodyText"/>
        <w:numPr>
          <w:ilvl w:val="0"/>
          <w:numId w:val="13"/>
        </w:numPr>
        <w:kinsoku w:val="0"/>
        <w:overflowPunct w:val="0"/>
        <w:spacing w:line="264" w:lineRule="auto"/>
        <w:ind w:left="851" w:hanging="284"/>
        <w:contextualSpacing/>
        <w:jc w:val="both"/>
        <w:rPr>
          <w:rFonts w:asciiTheme="minorHAnsi" w:eastAsiaTheme="minorEastAsia" w:hAnsiTheme="minorHAnsi" w:cstheme="minorBidi"/>
          <w:sz w:val="22"/>
          <w:szCs w:val="22"/>
        </w:rPr>
      </w:pPr>
      <w:r w:rsidRPr="00CE6066">
        <w:rPr>
          <w:rFonts w:asciiTheme="minorHAnsi" w:eastAsiaTheme="minorEastAsia" w:hAnsiTheme="minorHAnsi" w:cstheme="minorBidi"/>
          <w:sz w:val="22"/>
          <w:szCs w:val="22"/>
        </w:rPr>
        <w:lastRenderedPageBreak/>
        <w:t>Allow the person to speak without interruption.</w:t>
      </w:r>
    </w:p>
    <w:p w14:paraId="4B662676" w14:textId="77777777" w:rsidR="00ED1C18" w:rsidRPr="00CE6066" w:rsidRDefault="00ED1C18" w:rsidP="00C02A93">
      <w:pPr>
        <w:pStyle w:val="ListParagraph"/>
        <w:numPr>
          <w:ilvl w:val="0"/>
          <w:numId w:val="13"/>
        </w:numPr>
        <w:autoSpaceDE w:val="0"/>
        <w:autoSpaceDN w:val="0"/>
        <w:adjustRightInd w:val="0"/>
        <w:spacing w:after="120" w:line="264" w:lineRule="auto"/>
        <w:ind w:left="851" w:hanging="284"/>
        <w:jc w:val="both"/>
      </w:pPr>
      <w:r w:rsidRPr="00CE6066">
        <w:t xml:space="preserve">Listen to what the person says and show that you take them seriously. </w:t>
      </w:r>
    </w:p>
    <w:p w14:paraId="28DE5103" w14:textId="77777777" w:rsidR="00ED1C18" w:rsidRPr="00CE6066" w:rsidRDefault="00ED1C18" w:rsidP="00C02A93">
      <w:pPr>
        <w:pStyle w:val="ListParagraph"/>
        <w:numPr>
          <w:ilvl w:val="0"/>
          <w:numId w:val="13"/>
        </w:numPr>
        <w:autoSpaceDE w:val="0"/>
        <w:autoSpaceDN w:val="0"/>
        <w:adjustRightInd w:val="0"/>
        <w:spacing w:after="120" w:line="264" w:lineRule="auto"/>
        <w:ind w:left="851" w:hanging="284"/>
        <w:jc w:val="both"/>
      </w:pPr>
      <w:r w:rsidRPr="00CE6066">
        <w:t xml:space="preserve">Stay calm – do not rush into inappropriate action. </w:t>
      </w:r>
    </w:p>
    <w:p w14:paraId="73D6B940" w14:textId="77777777" w:rsidR="00ED1C18" w:rsidRPr="00CE6066" w:rsidRDefault="00ED1C18" w:rsidP="00C02A93">
      <w:pPr>
        <w:pStyle w:val="ListParagraph"/>
        <w:numPr>
          <w:ilvl w:val="0"/>
          <w:numId w:val="13"/>
        </w:numPr>
        <w:autoSpaceDE w:val="0"/>
        <w:autoSpaceDN w:val="0"/>
        <w:adjustRightInd w:val="0"/>
        <w:spacing w:after="120" w:line="264" w:lineRule="auto"/>
        <w:ind w:left="851" w:hanging="284"/>
        <w:jc w:val="both"/>
      </w:pPr>
      <w:r w:rsidRPr="00CE6066">
        <w:t xml:space="preserve">Reassure the person – confirm that you know it must be difficult to confide. </w:t>
      </w:r>
    </w:p>
    <w:p w14:paraId="0F8DD24D" w14:textId="77777777" w:rsidR="00ED1C18" w:rsidRPr="00CE6066" w:rsidRDefault="00ED1C18" w:rsidP="00C02A93">
      <w:pPr>
        <w:pStyle w:val="ListParagraph"/>
        <w:numPr>
          <w:ilvl w:val="0"/>
          <w:numId w:val="13"/>
        </w:numPr>
        <w:autoSpaceDE w:val="0"/>
        <w:autoSpaceDN w:val="0"/>
        <w:adjustRightInd w:val="0"/>
        <w:spacing w:after="120" w:line="264" w:lineRule="auto"/>
        <w:ind w:left="851" w:hanging="284"/>
        <w:jc w:val="both"/>
      </w:pPr>
      <w:r w:rsidRPr="00CE6066">
        <w:t xml:space="preserve">Ensure that you clearly understand what has been said </w:t>
      </w:r>
    </w:p>
    <w:p w14:paraId="4EC985CD" w14:textId="17732AC3" w:rsidR="00ED1C18" w:rsidRPr="00CE6066" w:rsidRDefault="00ED1C18" w:rsidP="00C02A93">
      <w:pPr>
        <w:pStyle w:val="ListParagraph"/>
        <w:numPr>
          <w:ilvl w:val="0"/>
          <w:numId w:val="13"/>
        </w:numPr>
        <w:autoSpaceDE w:val="0"/>
        <w:autoSpaceDN w:val="0"/>
        <w:adjustRightInd w:val="0"/>
        <w:spacing w:after="120" w:line="264" w:lineRule="auto"/>
        <w:ind w:left="851" w:hanging="284"/>
        <w:jc w:val="both"/>
      </w:pPr>
      <w:r w:rsidRPr="00CE6066">
        <w:t xml:space="preserve">Keep questions strictly to a minimum. If you must ask questions, use open ended questions </w:t>
      </w:r>
      <w:r w:rsidR="00257516" w:rsidRPr="00CE6066">
        <w:t>i.e.,</w:t>
      </w:r>
      <w:r w:rsidRPr="00CE6066">
        <w:t xml:space="preserve"> those where more than a yes/no response is required. Make sure that you do not use leading questions or suggest words. </w:t>
      </w:r>
    </w:p>
    <w:p w14:paraId="1E192088" w14:textId="797A893D" w:rsidR="00ED1C18" w:rsidRPr="00CE6066" w:rsidRDefault="0064714A" w:rsidP="000828CD">
      <w:pPr>
        <w:autoSpaceDE w:val="0"/>
        <w:autoSpaceDN w:val="0"/>
        <w:adjustRightInd w:val="0"/>
        <w:spacing w:after="120" w:line="264" w:lineRule="auto"/>
        <w:ind w:left="567" w:hanging="567"/>
        <w:jc w:val="both"/>
      </w:pPr>
      <w:r>
        <w:t>5</w:t>
      </w:r>
      <w:r w:rsidR="00ED1C18" w:rsidRPr="00CE6066">
        <w:t>.</w:t>
      </w:r>
      <w:r w:rsidR="004B595C" w:rsidRPr="00CE6066">
        <w:t>1</w:t>
      </w:r>
      <w:r w:rsidR="00ED1C18" w:rsidRPr="00CE6066">
        <w:t>.2</w:t>
      </w:r>
      <w:r w:rsidR="00ED1C18" w:rsidRPr="00CE6066">
        <w:tab/>
        <w:t>The adult may wish to make contact with police about the disclosure. Should this be the case, staff may provide support to the student to help them make contact with the police.</w:t>
      </w:r>
    </w:p>
    <w:p w14:paraId="0020664E" w14:textId="710F5C66" w:rsidR="000828CD" w:rsidRPr="00CE6066" w:rsidRDefault="00AD6735" w:rsidP="0064714A">
      <w:pPr>
        <w:pStyle w:val="ListParagraph"/>
        <w:numPr>
          <w:ilvl w:val="1"/>
          <w:numId w:val="1"/>
        </w:numPr>
        <w:spacing w:after="0"/>
        <w:ind w:left="567" w:hanging="567"/>
        <w:contextualSpacing w:val="0"/>
        <w:rPr>
          <w:b/>
          <w:bCs/>
        </w:rPr>
      </w:pPr>
      <w:r w:rsidRPr="00CE6066">
        <w:rPr>
          <w:b/>
          <w:bCs/>
        </w:rPr>
        <w:t>Adults who disclose ongoing abuse or harm</w:t>
      </w:r>
    </w:p>
    <w:p w14:paraId="43291B73" w14:textId="4BE0DAA2" w:rsidR="008A106B" w:rsidRPr="00CE6066" w:rsidRDefault="0064714A" w:rsidP="004B595C">
      <w:pPr>
        <w:spacing w:after="120" w:line="264" w:lineRule="auto"/>
        <w:ind w:left="567" w:hanging="567"/>
        <w:jc w:val="both"/>
      </w:pPr>
      <w:r>
        <w:t>5</w:t>
      </w:r>
      <w:r w:rsidR="008A106B" w:rsidRPr="00CE6066">
        <w:t>.2.1</w:t>
      </w:r>
      <w:r w:rsidR="008A106B" w:rsidRPr="00CE6066">
        <w:tab/>
        <w:t>Staff may experience disclosures from adults who are experiencing ongoing abuse or harm. Staff should provide support to the student using the following principles:</w:t>
      </w:r>
    </w:p>
    <w:p w14:paraId="1B0EF182" w14:textId="77777777" w:rsidR="008A106B" w:rsidRPr="00CE6066" w:rsidRDefault="008A106B" w:rsidP="00C02A93">
      <w:pPr>
        <w:pStyle w:val="BodyText"/>
        <w:numPr>
          <w:ilvl w:val="0"/>
          <w:numId w:val="14"/>
        </w:numPr>
        <w:kinsoku w:val="0"/>
        <w:overflowPunct w:val="0"/>
        <w:spacing w:line="264" w:lineRule="auto"/>
        <w:ind w:left="851" w:hanging="284"/>
        <w:contextualSpacing/>
        <w:jc w:val="both"/>
        <w:rPr>
          <w:rFonts w:asciiTheme="minorHAnsi" w:eastAsiaTheme="minorEastAsia" w:hAnsiTheme="minorHAnsi" w:cstheme="minorBidi"/>
          <w:sz w:val="22"/>
          <w:szCs w:val="22"/>
        </w:rPr>
      </w:pPr>
      <w:r w:rsidRPr="00CE6066">
        <w:rPr>
          <w:rFonts w:asciiTheme="minorHAnsi" w:eastAsiaTheme="minorEastAsia" w:hAnsiTheme="minorHAnsi" w:cstheme="minorBidi"/>
          <w:sz w:val="22"/>
          <w:szCs w:val="22"/>
        </w:rPr>
        <w:t>Allow the person to speak without interruption.</w:t>
      </w:r>
    </w:p>
    <w:p w14:paraId="2753BCD4" w14:textId="77777777" w:rsidR="008A106B" w:rsidRPr="00CE6066" w:rsidRDefault="008A106B" w:rsidP="00C02A93">
      <w:pPr>
        <w:pStyle w:val="ListParagraph"/>
        <w:numPr>
          <w:ilvl w:val="0"/>
          <w:numId w:val="14"/>
        </w:numPr>
        <w:autoSpaceDE w:val="0"/>
        <w:autoSpaceDN w:val="0"/>
        <w:adjustRightInd w:val="0"/>
        <w:spacing w:after="120" w:line="264" w:lineRule="auto"/>
        <w:ind w:left="851" w:hanging="284"/>
        <w:jc w:val="both"/>
      </w:pPr>
      <w:r w:rsidRPr="00CE6066">
        <w:t xml:space="preserve">Listen to what the person says and show that you take them seriously. </w:t>
      </w:r>
    </w:p>
    <w:p w14:paraId="527FD81F" w14:textId="77777777" w:rsidR="008A106B" w:rsidRPr="00CE6066" w:rsidRDefault="008A106B" w:rsidP="00C02A93">
      <w:pPr>
        <w:pStyle w:val="ListParagraph"/>
        <w:numPr>
          <w:ilvl w:val="0"/>
          <w:numId w:val="14"/>
        </w:numPr>
        <w:autoSpaceDE w:val="0"/>
        <w:autoSpaceDN w:val="0"/>
        <w:adjustRightInd w:val="0"/>
        <w:spacing w:after="120" w:line="264" w:lineRule="auto"/>
        <w:ind w:left="851" w:hanging="284"/>
        <w:jc w:val="both"/>
      </w:pPr>
      <w:r w:rsidRPr="00CE6066">
        <w:t xml:space="preserve">Stay calm – do not rush into inappropriate action. </w:t>
      </w:r>
    </w:p>
    <w:p w14:paraId="0D930591" w14:textId="77777777" w:rsidR="008A106B" w:rsidRPr="00CE6066" w:rsidRDefault="008A106B" w:rsidP="00C02A93">
      <w:pPr>
        <w:pStyle w:val="ListParagraph"/>
        <w:numPr>
          <w:ilvl w:val="0"/>
          <w:numId w:val="14"/>
        </w:numPr>
        <w:autoSpaceDE w:val="0"/>
        <w:autoSpaceDN w:val="0"/>
        <w:adjustRightInd w:val="0"/>
        <w:spacing w:after="120" w:line="264" w:lineRule="auto"/>
        <w:ind w:left="851" w:hanging="284"/>
        <w:jc w:val="both"/>
      </w:pPr>
      <w:r w:rsidRPr="00CE6066">
        <w:t xml:space="preserve">Reassure the person – confirm that you know it must be difficult to confide. </w:t>
      </w:r>
    </w:p>
    <w:p w14:paraId="5C493928" w14:textId="77777777" w:rsidR="008A106B" w:rsidRPr="00CE6066" w:rsidRDefault="008A106B" w:rsidP="00C02A93">
      <w:pPr>
        <w:pStyle w:val="ListParagraph"/>
        <w:numPr>
          <w:ilvl w:val="0"/>
          <w:numId w:val="14"/>
        </w:numPr>
        <w:autoSpaceDE w:val="0"/>
        <w:autoSpaceDN w:val="0"/>
        <w:adjustRightInd w:val="0"/>
        <w:spacing w:after="120" w:line="264" w:lineRule="auto"/>
        <w:ind w:left="851" w:hanging="284"/>
        <w:jc w:val="both"/>
      </w:pPr>
      <w:r w:rsidRPr="00CE6066">
        <w:t xml:space="preserve">Ensure that you clearly understand what has been said </w:t>
      </w:r>
    </w:p>
    <w:p w14:paraId="00229731" w14:textId="19E0D5A5" w:rsidR="008A106B" w:rsidRPr="00CE6066" w:rsidRDefault="008A106B" w:rsidP="00C02A93">
      <w:pPr>
        <w:pStyle w:val="ListParagraph"/>
        <w:numPr>
          <w:ilvl w:val="0"/>
          <w:numId w:val="14"/>
        </w:numPr>
        <w:autoSpaceDE w:val="0"/>
        <w:autoSpaceDN w:val="0"/>
        <w:adjustRightInd w:val="0"/>
        <w:spacing w:after="120" w:line="264" w:lineRule="auto"/>
        <w:ind w:left="851" w:hanging="284"/>
        <w:jc w:val="both"/>
      </w:pPr>
      <w:r w:rsidRPr="00CE6066">
        <w:t xml:space="preserve">Keep questions strictly to a minimum. If you must ask questions, use open ended questions </w:t>
      </w:r>
      <w:r w:rsidR="00257516" w:rsidRPr="00CE6066">
        <w:t>i.e.,</w:t>
      </w:r>
      <w:r w:rsidRPr="00CE6066">
        <w:t xml:space="preserve"> those where more than a yes/no response is required. Make sure that you do not use leading questions or suggest words.  </w:t>
      </w:r>
    </w:p>
    <w:p w14:paraId="4A0ED63E" w14:textId="368A8ED5" w:rsidR="008A106B" w:rsidRPr="00CE6066" w:rsidRDefault="0064714A" w:rsidP="004B595C">
      <w:pPr>
        <w:autoSpaceDE w:val="0"/>
        <w:autoSpaceDN w:val="0"/>
        <w:adjustRightInd w:val="0"/>
        <w:spacing w:after="120" w:line="264" w:lineRule="auto"/>
        <w:ind w:left="567" w:hanging="567"/>
        <w:jc w:val="both"/>
      </w:pPr>
      <w:r>
        <w:t>5</w:t>
      </w:r>
      <w:r w:rsidR="008A106B" w:rsidRPr="00CE6066">
        <w:t>.2.2</w:t>
      </w:r>
      <w:r w:rsidR="008A106B" w:rsidRPr="00CE6066">
        <w:tab/>
        <w:t xml:space="preserve">Staff should signpost to relevant external organisations and provide support to the student to access support if necessary. The student may wish to make contact with police about the disclosure. Should this be the case, staff may provide support to the student to help them make contact with the police. </w:t>
      </w:r>
    </w:p>
    <w:p w14:paraId="426798E4" w14:textId="77777777" w:rsidR="00A62BBF" w:rsidRDefault="008A106B" w:rsidP="00C02A93">
      <w:pPr>
        <w:pStyle w:val="ListParagraph"/>
        <w:numPr>
          <w:ilvl w:val="2"/>
          <w:numId w:val="22"/>
        </w:numPr>
        <w:spacing w:after="120" w:line="264" w:lineRule="auto"/>
        <w:jc w:val="both"/>
      </w:pPr>
      <w:r w:rsidRPr="00CE6066">
        <w:t xml:space="preserve">If the disclosure is in relation to </w:t>
      </w:r>
      <w:proofErr w:type="gramStart"/>
      <w:r w:rsidRPr="00CE6066">
        <w:t>gender based</w:t>
      </w:r>
      <w:proofErr w:type="gramEnd"/>
      <w:r w:rsidRPr="00CE6066">
        <w:t xml:space="preserve"> violence, staff should refer to the Gender Based Violence Guidance and support the student accordingly. </w:t>
      </w:r>
    </w:p>
    <w:p w14:paraId="4ED2F290" w14:textId="77777777" w:rsidR="00A62BBF" w:rsidRDefault="00A62BBF" w:rsidP="00A62BBF">
      <w:pPr>
        <w:spacing w:after="120" w:line="264" w:lineRule="auto"/>
        <w:jc w:val="both"/>
        <w:rPr>
          <w:b/>
          <w:bCs/>
        </w:rPr>
      </w:pPr>
    </w:p>
    <w:p w14:paraId="7C3D36A7" w14:textId="0C0106B5" w:rsidR="008A106B" w:rsidRPr="00622EDA" w:rsidRDefault="002B0EA7" w:rsidP="00C02A93">
      <w:pPr>
        <w:pStyle w:val="ListParagraph"/>
        <w:numPr>
          <w:ilvl w:val="1"/>
          <w:numId w:val="22"/>
        </w:numPr>
        <w:spacing w:after="120" w:line="264" w:lineRule="auto"/>
        <w:jc w:val="both"/>
      </w:pPr>
      <w:r w:rsidRPr="00FB6620">
        <w:rPr>
          <w:b/>
          <w:bCs/>
        </w:rPr>
        <w:t>Student criminal offence data</w:t>
      </w:r>
      <w:r w:rsidR="002361E0" w:rsidRPr="00FB6620">
        <w:rPr>
          <w:b/>
          <w:bCs/>
        </w:rPr>
        <w:t xml:space="preserve"> disclosure</w:t>
      </w:r>
    </w:p>
    <w:p w14:paraId="77DF1555" w14:textId="59764683" w:rsidR="00D23207" w:rsidRDefault="00FB6620" w:rsidP="00167699">
      <w:pPr>
        <w:spacing w:after="120" w:line="264" w:lineRule="auto"/>
        <w:ind w:left="567" w:hanging="567"/>
        <w:rPr>
          <w:rFonts w:cstheme="minorHAnsi"/>
          <w:color w:val="000000" w:themeColor="text1"/>
        </w:rPr>
      </w:pPr>
      <w:r>
        <w:t>5</w:t>
      </w:r>
      <w:r w:rsidR="002E5916" w:rsidRPr="00CE6066">
        <w:t>.3.1</w:t>
      </w:r>
      <w:r w:rsidR="002E5916" w:rsidRPr="00CE6066">
        <w:tab/>
      </w:r>
      <w:r w:rsidR="002B0EA7" w:rsidRPr="00894CE7">
        <w:rPr>
          <w:rFonts w:cstheme="minorHAnsi"/>
          <w:color w:val="000000" w:themeColor="text1"/>
        </w:rPr>
        <w:t>UHI</w:t>
      </w:r>
      <w:r w:rsidR="002B0EA7" w:rsidRPr="00CE6066">
        <w:rPr>
          <w:rFonts w:cstheme="minorHAnsi"/>
          <w:color w:val="000000" w:themeColor="text1"/>
        </w:rPr>
        <w:t xml:space="preserve"> </w:t>
      </w:r>
      <w:r w:rsidR="00167699" w:rsidRPr="00CE6066">
        <w:rPr>
          <w:rFonts w:cstheme="minorHAnsi"/>
          <w:color w:val="000000" w:themeColor="text1"/>
        </w:rPr>
        <w:t>recognise the transformative power of education and do not consider criminal convictions and offences or related security measures to be insurmountable barrier</w:t>
      </w:r>
      <w:r w:rsidR="00F11B60" w:rsidRPr="00CE6066">
        <w:rPr>
          <w:rFonts w:cstheme="minorHAnsi"/>
          <w:color w:val="000000" w:themeColor="text1"/>
        </w:rPr>
        <w:t>s</w:t>
      </w:r>
      <w:r w:rsidR="00167699" w:rsidRPr="00CE6066">
        <w:rPr>
          <w:rFonts w:cstheme="minorHAnsi"/>
          <w:color w:val="000000" w:themeColor="text1"/>
        </w:rPr>
        <w:t xml:space="preserve"> to learning. Where possible, we are committed to supporting those with spent and unspent criminal convictions in our communities as part of their rehabilitation. </w:t>
      </w:r>
    </w:p>
    <w:p w14:paraId="38DBF6A9" w14:textId="245721E4" w:rsidR="0018489B" w:rsidRDefault="00FB6620" w:rsidP="00167699">
      <w:pPr>
        <w:spacing w:after="120" w:line="264" w:lineRule="auto"/>
        <w:ind w:left="567" w:hanging="567"/>
      </w:pPr>
      <w:r>
        <w:t>5</w:t>
      </w:r>
      <w:r w:rsidR="002B0EA7" w:rsidRPr="00CE6066">
        <w:t>.3.2</w:t>
      </w:r>
      <w:r w:rsidR="002B0EA7" w:rsidRPr="00CE6066">
        <w:tab/>
      </w:r>
      <w:r w:rsidR="0018489B" w:rsidRPr="00CE6066">
        <w:t xml:space="preserve">We encourage all applicants and students to disclose information about any criminal convictions or police proceedings which may affect their ability to complete key aspects of their programme or placement. This includes personal restrictions or other conditions arising from court orders or parole conditions </w:t>
      </w:r>
      <w:r w:rsidR="00257516" w:rsidRPr="00CE6066">
        <w:t>e.g.,</w:t>
      </w:r>
      <w:r w:rsidR="0018489B" w:rsidRPr="00CE6066">
        <w:t xml:space="preserve"> travel, contact with others and use of equipment. Please refer to the Student Criminal Offence Data Policy for further information.</w:t>
      </w:r>
    </w:p>
    <w:p w14:paraId="5A9A97B6" w14:textId="77777777" w:rsidR="0089154C" w:rsidRPr="00CE6066" w:rsidRDefault="0089154C" w:rsidP="00167699">
      <w:pPr>
        <w:spacing w:after="120" w:line="264" w:lineRule="auto"/>
        <w:ind w:left="567" w:hanging="567"/>
      </w:pPr>
    </w:p>
    <w:p w14:paraId="76D98381" w14:textId="36C78161" w:rsidR="0022267F" w:rsidRPr="00CE6066" w:rsidRDefault="00FB6620" w:rsidP="17902ACA">
      <w:pPr>
        <w:pStyle w:val="BulletList"/>
        <w:numPr>
          <w:ilvl w:val="0"/>
          <w:numId w:val="0"/>
        </w:numPr>
        <w:spacing w:before="0" w:line="259" w:lineRule="auto"/>
        <w:ind w:left="567" w:hanging="567"/>
        <w:rPr>
          <w:rFonts w:asciiTheme="minorHAnsi" w:hAnsiTheme="minorHAnsi" w:cstheme="minorBidi"/>
          <w:b/>
          <w:bCs/>
        </w:rPr>
      </w:pPr>
      <w:r>
        <w:rPr>
          <w:rFonts w:asciiTheme="minorHAnsi" w:hAnsiTheme="minorHAnsi" w:cstheme="minorBidi"/>
          <w:b/>
          <w:bCs/>
        </w:rPr>
        <w:t>5</w:t>
      </w:r>
      <w:r w:rsidR="00056F84" w:rsidRPr="00CE6066">
        <w:rPr>
          <w:rFonts w:asciiTheme="minorHAnsi" w:hAnsiTheme="minorHAnsi" w:cstheme="minorBidi"/>
          <w:b/>
          <w:bCs/>
        </w:rPr>
        <w:t>.4</w:t>
      </w:r>
      <w:r w:rsidR="00056F84" w:rsidRPr="00CE6066">
        <w:tab/>
      </w:r>
      <w:r w:rsidR="0022267F" w:rsidRPr="00CE6066">
        <w:rPr>
          <w:rFonts w:asciiTheme="minorHAnsi" w:hAnsiTheme="minorHAnsi" w:cstheme="minorBidi"/>
          <w:b/>
          <w:bCs/>
        </w:rPr>
        <w:t xml:space="preserve">School Students </w:t>
      </w:r>
      <w:r w:rsidR="0022267F" w:rsidRPr="00941D0F">
        <w:rPr>
          <w:rFonts w:asciiTheme="minorHAnsi" w:hAnsiTheme="minorHAnsi" w:cstheme="minorBidi"/>
          <w:b/>
          <w:bCs/>
        </w:rPr>
        <w:t xml:space="preserve">attending </w:t>
      </w:r>
      <w:r w:rsidR="00257516" w:rsidRPr="00941D0F">
        <w:rPr>
          <w:rFonts w:asciiTheme="minorHAnsi" w:hAnsiTheme="minorHAnsi" w:cstheme="minorBidi"/>
          <w:b/>
          <w:bCs/>
        </w:rPr>
        <w:t>UHI</w:t>
      </w:r>
      <w:r w:rsidR="00BB7A23" w:rsidRPr="00941D0F">
        <w:rPr>
          <w:rFonts w:asciiTheme="minorHAnsi" w:hAnsiTheme="minorHAnsi" w:cstheme="minorBidi"/>
          <w:b/>
          <w:bCs/>
        </w:rPr>
        <w:t xml:space="preserve"> </w:t>
      </w:r>
    </w:p>
    <w:p w14:paraId="54CF6C63" w14:textId="74253005" w:rsidR="009E38D4" w:rsidRPr="00CE6066" w:rsidRDefault="00FB6620" w:rsidP="002E5916">
      <w:pPr>
        <w:pStyle w:val="BodyText"/>
        <w:kinsoku w:val="0"/>
        <w:overflowPunct w:val="0"/>
        <w:spacing w:after="120" w:line="264" w:lineRule="auto"/>
        <w:ind w:left="567" w:hanging="567"/>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lastRenderedPageBreak/>
        <w:t>5</w:t>
      </w:r>
      <w:r w:rsidR="009E38D4" w:rsidRPr="00CE6066">
        <w:rPr>
          <w:rFonts w:asciiTheme="minorHAnsi" w:eastAsiaTheme="minorEastAsia" w:hAnsiTheme="minorHAnsi" w:cstheme="minorBidi"/>
          <w:sz w:val="22"/>
          <w:szCs w:val="22"/>
        </w:rPr>
        <w:t>.4.1</w:t>
      </w:r>
      <w:r w:rsidR="009E38D4" w:rsidRPr="00CE6066">
        <w:rPr>
          <w:rFonts w:asciiTheme="minorHAnsi" w:eastAsiaTheme="minorEastAsia" w:hAnsiTheme="minorHAnsi" w:cstheme="minorBidi"/>
          <w:sz w:val="22"/>
          <w:szCs w:val="22"/>
        </w:rPr>
        <w:tab/>
        <w:t xml:space="preserve">If a school pupil discloses an issue that that has taken place within </w:t>
      </w:r>
      <w:r w:rsidR="00257516" w:rsidRPr="00E43854">
        <w:rPr>
          <w:rFonts w:ascii="Calibri" w:hAnsi="Calibri" w:cs="Calibri"/>
          <w:sz w:val="22"/>
          <w:szCs w:val="22"/>
        </w:rPr>
        <w:t>UHI</w:t>
      </w:r>
      <w:r w:rsidR="009E38D4" w:rsidRPr="00CE6066">
        <w:rPr>
          <w:rFonts w:asciiTheme="minorHAnsi" w:eastAsiaTheme="minorEastAsia" w:hAnsiTheme="minorHAnsi" w:cstheme="minorBidi"/>
          <w:sz w:val="22"/>
          <w:szCs w:val="22"/>
        </w:rPr>
        <w:t xml:space="preserve">, the Safeguarding Lead will investigate the issue, </w:t>
      </w:r>
      <w:r w:rsidR="00114E82" w:rsidRPr="00CE6066">
        <w:rPr>
          <w:rFonts w:asciiTheme="minorHAnsi" w:eastAsiaTheme="minorEastAsia" w:hAnsiTheme="minorHAnsi" w:cstheme="minorBidi"/>
          <w:sz w:val="22"/>
          <w:szCs w:val="22"/>
        </w:rPr>
        <w:t>working collaboratively with the school’s child protection officer to support the pupil accordingly.</w:t>
      </w:r>
      <w:r w:rsidR="009E38D4" w:rsidRPr="00CE6066">
        <w:rPr>
          <w:rFonts w:asciiTheme="minorHAnsi" w:eastAsiaTheme="minorEastAsia" w:hAnsiTheme="minorHAnsi" w:cstheme="minorBidi"/>
          <w:sz w:val="22"/>
          <w:szCs w:val="22"/>
        </w:rPr>
        <w:t xml:space="preserve"> </w:t>
      </w:r>
    </w:p>
    <w:p w14:paraId="347DF4B9" w14:textId="249D919D" w:rsidR="009E38D4" w:rsidRPr="00CE6066" w:rsidRDefault="00FB6620" w:rsidP="002E5916">
      <w:pPr>
        <w:pStyle w:val="BodyText"/>
        <w:kinsoku w:val="0"/>
        <w:overflowPunct w:val="0"/>
        <w:spacing w:after="120" w:line="264" w:lineRule="auto"/>
        <w:ind w:left="567" w:hanging="567"/>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5</w:t>
      </w:r>
      <w:r w:rsidR="009E38D4" w:rsidRPr="00CE6066">
        <w:rPr>
          <w:rFonts w:asciiTheme="minorHAnsi" w:eastAsiaTheme="minorEastAsia" w:hAnsiTheme="minorHAnsi" w:cstheme="minorBidi"/>
          <w:sz w:val="22"/>
          <w:szCs w:val="22"/>
        </w:rPr>
        <w:t>.4.2</w:t>
      </w:r>
      <w:r w:rsidR="009E38D4" w:rsidRPr="00CE6066">
        <w:rPr>
          <w:rFonts w:asciiTheme="minorHAnsi" w:eastAsiaTheme="minorEastAsia" w:hAnsiTheme="minorHAnsi" w:cstheme="minorBidi"/>
          <w:sz w:val="22"/>
          <w:szCs w:val="22"/>
        </w:rPr>
        <w:tab/>
        <w:t xml:space="preserve">If a school pupil discloses an issue that that has taken place </w:t>
      </w:r>
      <w:proofErr w:type="spellStart"/>
      <w:r w:rsidR="009E38D4" w:rsidRPr="00CE6066">
        <w:rPr>
          <w:rFonts w:asciiTheme="minorHAnsi" w:eastAsiaTheme="minorEastAsia" w:hAnsiTheme="minorHAnsi" w:cstheme="minorBidi"/>
          <w:sz w:val="22"/>
          <w:szCs w:val="22"/>
        </w:rPr>
        <w:t>outwith</w:t>
      </w:r>
      <w:proofErr w:type="spellEnd"/>
      <w:r w:rsidR="009E38D4" w:rsidRPr="00CE6066">
        <w:rPr>
          <w:rFonts w:asciiTheme="minorHAnsi" w:eastAsiaTheme="minorEastAsia" w:hAnsiTheme="minorHAnsi" w:cstheme="minorBidi"/>
          <w:sz w:val="22"/>
          <w:szCs w:val="22"/>
        </w:rPr>
        <w:t xml:space="preserve"> </w:t>
      </w:r>
      <w:r w:rsidR="00257516" w:rsidRPr="0055310E">
        <w:rPr>
          <w:rFonts w:ascii="Calibri" w:hAnsi="Calibri" w:cs="Calibri"/>
          <w:sz w:val="22"/>
          <w:szCs w:val="22"/>
        </w:rPr>
        <w:t>UH</w:t>
      </w:r>
      <w:r w:rsidR="00BB7A23" w:rsidRPr="0055310E">
        <w:rPr>
          <w:rFonts w:ascii="Calibri" w:hAnsi="Calibri" w:cs="Calibri"/>
          <w:sz w:val="22"/>
          <w:szCs w:val="22"/>
        </w:rPr>
        <w:t>I</w:t>
      </w:r>
      <w:r w:rsidR="009E38D4" w:rsidRPr="00CE6066">
        <w:rPr>
          <w:rFonts w:ascii="Calibri" w:eastAsiaTheme="minorEastAsia" w:hAnsi="Calibri" w:cs="Calibri"/>
          <w:sz w:val="22"/>
          <w:szCs w:val="22"/>
        </w:rPr>
        <w:t>, the</w:t>
      </w:r>
      <w:r w:rsidR="009E38D4" w:rsidRPr="00CE6066">
        <w:rPr>
          <w:rFonts w:asciiTheme="minorHAnsi" w:eastAsiaTheme="minorEastAsia" w:hAnsiTheme="minorHAnsi" w:cstheme="minorBidi"/>
          <w:sz w:val="22"/>
          <w:szCs w:val="22"/>
        </w:rPr>
        <w:t xml:space="preserve"> Safeguarding Lead will liaise with the school’s </w:t>
      </w:r>
      <w:r w:rsidR="00114E82" w:rsidRPr="00CE6066">
        <w:rPr>
          <w:rFonts w:asciiTheme="minorHAnsi" w:eastAsiaTheme="minorEastAsia" w:hAnsiTheme="minorHAnsi" w:cstheme="minorBidi"/>
          <w:sz w:val="22"/>
          <w:szCs w:val="22"/>
        </w:rPr>
        <w:t>c</w:t>
      </w:r>
      <w:r w:rsidR="009E38D4" w:rsidRPr="00CE6066">
        <w:rPr>
          <w:rFonts w:asciiTheme="minorHAnsi" w:eastAsiaTheme="minorEastAsia" w:hAnsiTheme="minorHAnsi" w:cstheme="minorBidi"/>
          <w:sz w:val="22"/>
          <w:szCs w:val="22"/>
        </w:rPr>
        <w:t xml:space="preserve">hild </w:t>
      </w:r>
      <w:r w:rsidR="00114E82" w:rsidRPr="00CE6066">
        <w:rPr>
          <w:rFonts w:asciiTheme="minorHAnsi" w:eastAsiaTheme="minorEastAsia" w:hAnsiTheme="minorHAnsi" w:cstheme="minorBidi"/>
          <w:sz w:val="22"/>
          <w:szCs w:val="22"/>
        </w:rPr>
        <w:t>p</w:t>
      </w:r>
      <w:r w:rsidR="009E38D4" w:rsidRPr="00CE6066">
        <w:rPr>
          <w:rFonts w:asciiTheme="minorHAnsi" w:eastAsiaTheme="minorEastAsia" w:hAnsiTheme="minorHAnsi" w:cstheme="minorBidi"/>
          <w:sz w:val="22"/>
          <w:szCs w:val="22"/>
        </w:rPr>
        <w:t xml:space="preserve">rotection </w:t>
      </w:r>
      <w:r w:rsidR="00114E82" w:rsidRPr="00CE6066">
        <w:rPr>
          <w:rFonts w:asciiTheme="minorHAnsi" w:eastAsiaTheme="minorEastAsia" w:hAnsiTheme="minorHAnsi" w:cstheme="minorBidi"/>
          <w:sz w:val="22"/>
          <w:szCs w:val="22"/>
        </w:rPr>
        <w:t>o</w:t>
      </w:r>
      <w:r w:rsidR="009E38D4" w:rsidRPr="00CE6066">
        <w:rPr>
          <w:rFonts w:asciiTheme="minorHAnsi" w:eastAsiaTheme="minorEastAsia" w:hAnsiTheme="minorHAnsi" w:cstheme="minorBidi"/>
          <w:sz w:val="22"/>
          <w:szCs w:val="22"/>
        </w:rPr>
        <w:t xml:space="preserve">fficer in order to facilitate an investigation by the school. The Safeguarding Lead </w:t>
      </w:r>
      <w:r w:rsidR="00E0338D" w:rsidRPr="00CE6066">
        <w:rPr>
          <w:rFonts w:asciiTheme="minorHAnsi" w:eastAsiaTheme="minorEastAsia" w:hAnsiTheme="minorHAnsi" w:cstheme="minorBidi"/>
          <w:sz w:val="22"/>
          <w:szCs w:val="22"/>
        </w:rPr>
        <w:t>should seek assurance the issue is being dealt with, and if there is any doubt make a referral to the appropriate authority.</w:t>
      </w:r>
    </w:p>
    <w:p w14:paraId="5F22201E" w14:textId="2032A54B" w:rsidR="009E38D4" w:rsidRPr="00CE6066" w:rsidRDefault="00FB6620" w:rsidP="002E5916">
      <w:pPr>
        <w:pStyle w:val="BodyText"/>
        <w:kinsoku w:val="0"/>
        <w:overflowPunct w:val="0"/>
        <w:spacing w:after="120" w:line="264" w:lineRule="auto"/>
        <w:ind w:left="567" w:hanging="567"/>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5</w:t>
      </w:r>
      <w:r w:rsidR="009E38D4" w:rsidRPr="00CE6066">
        <w:rPr>
          <w:rFonts w:asciiTheme="minorHAnsi" w:eastAsiaTheme="minorEastAsia" w:hAnsiTheme="minorHAnsi" w:cstheme="minorBidi"/>
          <w:sz w:val="22"/>
          <w:szCs w:val="22"/>
        </w:rPr>
        <w:t>.4.3</w:t>
      </w:r>
      <w:r w:rsidR="009E38D4" w:rsidRPr="00CE6066">
        <w:rPr>
          <w:rFonts w:asciiTheme="minorHAnsi" w:eastAsiaTheme="minorEastAsia" w:hAnsiTheme="minorHAnsi" w:cstheme="minorBidi"/>
          <w:sz w:val="22"/>
          <w:szCs w:val="22"/>
        </w:rPr>
        <w:tab/>
        <w:t xml:space="preserve">If a school pupil due to attend </w:t>
      </w:r>
      <w:r w:rsidR="00257516" w:rsidRPr="0055310E">
        <w:rPr>
          <w:rFonts w:ascii="Calibri" w:hAnsi="Calibri" w:cs="Calibri"/>
          <w:sz w:val="22"/>
          <w:szCs w:val="22"/>
        </w:rPr>
        <w:t>UHI</w:t>
      </w:r>
      <w:r w:rsidR="007878FF" w:rsidRPr="00257516">
        <w:rPr>
          <w:rFonts w:asciiTheme="minorHAnsi" w:eastAsiaTheme="minorEastAsia" w:hAnsiTheme="minorHAnsi" w:cstheme="minorBidi"/>
          <w:sz w:val="22"/>
          <w:szCs w:val="22"/>
        </w:rPr>
        <w:t xml:space="preserve"> </w:t>
      </w:r>
      <w:r w:rsidR="009E38D4" w:rsidRPr="00CE6066">
        <w:rPr>
          <w:rFonts w:asciiTheme="minorHAnsi" w:eastAsiaTheme="minorEastAsia" w:hAnsiTheme="minorHAnsi" w:cstheme="minorBidi"/>
          <w:sz w:val="22"/>
          <w:szCs w:val="22"/>
        </w:rPr>
        <w:t xml:space="preserve">presents a risk to staff or students, the school should notify </w:t>
      </w:r>
      <w:r w:rsidR="00257516" w:rsidRPr="0055310E">
        <w:rPr>
          <w:rFonts w:ascii="Calibri" w:hAnsi="Calibri" w:cs="Calibri"/>
          <w:sz w:val="22"/>
          <w:szCs w:val="22"/>
        </w:rPr>
        <w:t>UHI</w:t>
      </w:r>
      <w:r w:rsidR="007878FF" w:rsidRPr="00257516">
        <w:rPr>
          <w:rFonts w:asciiTheme="minorHAnsi" w:eastAsiaTheme="minorEastAsia" w:hAnsiTheme="minorHAnsi" w:cstheme="minorBidi"/>
          <w:sz w:val="22"/>
          <w:szCs w:val="22"/>
        </w:rPr>
        <w:t xml:space="preserve"> </w:t>
      </w:r>
      <w:proofErr w:type="gramStart"/>
      <w:r w:rsidR="009E38D4" w:rsidRPr="00CE6066">
        <w:rPr>
          <w:rFonts w:asciiTheme="minorHAnsi" w:eastAsiaTheme="minorEastAsia" w:hAnsiTheme="minorHAnsi" w:cstheme="minorBidi"/>
          <w:sz w:val="22"/>
          <w:szCs w:val="22"/>
        </w:rPr>
        <w:t>so</w:t>
      </w:r>
      <w:proofErr w:type="gramEnd"/>
      <w:r w:rsidR="009E38D4" w:rsidRPr="00CE6066">
        <w:rPr>
          <w:rFonts w:asciiTheme="minorHAnsi" w:eastAsiaTheme="minorEastAsia" w:hAnsiTheme="minorHAnsi" w:cstheme="minorBidi"/>
          <w:sz w:val="22"/>
          <w:szCs w:val="22"/>
        </w:rPr>
        <w:t xml:space="preserve"> if </w:t>
      </w:r>
      <w:r w:rsidR="00AF1A2A" w:rsidRPr="00CE6066">
        <w:rPr>
          <w:rFonts w:asciiTheme="minorHAnsi" w:eastAsiaTheme="minorEastAsia" w:hAnsiTheme="minorHAnsi" w:cstheme="minorBidi"/>
          <w:sz w:val="22"/>
          <w:szCs w:val="22"/>
        </w:rPr>
        <w:t>necessary,</w:t>
      </w:r>
      <w:r w:rsidR="009E38D4" w:rsidRPr="00CE6066">
        <w:rPr>
          <w:rFonts w:asciiTheme="minorHAnsi" w:eastAsiaTheme="minorEastAsia" w:hAnsiTheme="minorHAnsi" w:cstheme="minorBidi"/>
          <w:sz w:val="22"/>
          <w:szCs w:val="22"/>
        </w:rPr>
        <w:t xml:space="preserve"> a risk assessment can be carried out and a decision can be made regarding whether the student should be offered a place on the course. </w:t>
      </w:r>
    </w:p>
    <w:p w14:paraId="3B37009B" w14:textId="6F9177FA" w:rsidR="009E38D4" w:rsidRPr="00CE6066" w:rsidRDefault="00FB6620" w:rsidP="002E5916">
      <w:pPr>
        <w:pStyle w:val="BodyText"/>
        <w:kinsoku w:val="0"/>
        <w:overflowPunct w:val="0"/>
        <w:spacing w:after="120" w:line="264" w:lineRule="auto"/>
        <w:ind w:left="567" w:hanging="567"/>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5.</w:t>
      </w:r>
      <w:r w:rsidR="009E38D4" w:rsidRPr="00CE6066">
        <w:rPr>
          <w:rFonts w:asciiTheme="minorHAnsi" w:eastAsiaTheme="minorEastAsia" w:hAnsiTheme="minorHAnsi" w:cstheme="minorBidi"/>
          <w:sz w:val="22"/>
          <w:szCs w:val="22"/>
        </w:rPr>
        <w:t>4.4</w:t>
      </w:r>
      <w:r w:rsidR="009E38D4" w:rsidRPr="00CE6066">
        <w:rPr>
          <w:rFonts w:asciiTheme="minorHAnsi" w:eastAsiaTheme="minorEastAsia" w:hAnsiTheme="minorHAnsi" w:cstheme="minorBidi"/>
          <w:sz w:val="22"/>
          <w:szCs w:val="22"/>
        </w:rPr>
        <w:tab/>
        <w:t>Where teaching staff are required to record the attendance of school pupils who are attending classes, any absenteeism will be reported to the relevant school in order that they can take appropriate action in the interests of safeguarding.</w:t>
      </w:r>
    </w:p>
    <w:p w14:paraId="3079832C" w14:textId="07249A9C" w:rsidR="007F5F12" w:rsidRPr="00CE6066" w:rsidRDefault="00B431F8" w:rsidP="00FC1690">
      <w:pPr>
        <w:spacing w:after="0" w:line="264" w:lineRule="auto"/>
        <w:ind w:left="567" w:hanging="567"/>
        <w:jc w:val="both"/>
        <w:rPr>
          <w:b/>
          <w:bCs/>
        </w:rPr>
      </w:pPr>
      <w:r>
        <w:rPr>
          <w:b/>
          <w:bCs/>
        </w:rPr>
        <w:t>5</w:t>
      </w:r>
      <w:r w:rsidR="00437CB1" w:rsidRPr="00CE6066">
        <w:rPr>
          <w:b/>
          <w:bCs/>
        </w:rPr>
        <w:t>.</w:t>
      </w:r>
      <w:r w:rsidR="0017226D">
        <w:rPr>
          <w:b/>
          <w:bCs/>
        </w:rPr>
        <w:t>5</w:t>
      </w:r>
      <w:r w:rsidR="00437CB1" w:rsidRPr="00CE6066">
        <w:rPr>
          <w:b/>
          <w:bCs/>
        </w:rPr>
        <w:tab/>
      </w:r>
      <w:r w:rsidR="00D80F26" w:rsidRPr="00CE6066">
        <w:rPr>
          <w:b/>
          <w:bCs/>
        </w:rPr>
        <w:t>Prevent and CONTEST</w:t>
      </w:r>
    </w:p>
    <w:p w14:paraId="0C949D72" w14:textId="5A86269D" w:rsidR="004B595C" w:rsidRPr="00CE6066" w:rsidRDefault="00B431F8" w:rsidP="00FC1690">
      <w:pPr>
        <w:pStyle w:val="ListParagraph"/>
        <w:spacing w:after="120" w:line="264" w:lineRule="auto"/>
        <w:ind w:left="567" w:hanging="567"/>
        <w:contextualSpacing w:val="0"/>
        <w:jc w:val="both"/>
      </w:pPr>
      <w:r>
        <w:t>5</w:t>
      </w:r>
      <w:r w:rsidR="004B595C" w:rsidRPr="00CE6066">
        <w:t>.</w:t>
      </w:r>
      <w:r w:rsidR="0017226D">
        <w:t>5</w:t>
      </w:r>
      <w:r w:rsidR="004B595C" w:rsidRPr="00CE6066">
        <w:t>.1</w:t>
      </w:r>
      <w:r w:rsidR="004B595C" w:rsidRPr="00CE6066">
        <w:tab/>
        <w:t>The Prevent strategy is part of the wider counter-terrorism strategy known as CONTEST, it aims to safeguard people from becoming radicalised or supporting terrorism. Prevent addresses all forms of terrorism and includes the radicalisation of others and associated grooming behaviours</w:t>
      </w:r>
      <w:r w:rsidR="00706C88" w:rsidRPr="00CE6066">
        <w:t>, thus ensuring our communities and families are not exploited or groomed into following a path of violent extremism</w:t>
      </w:r>
    </w:p>
    <w:p w14:paraId="37B9D783" w14:textId="54D35B60" w:rsidR="00B44E04" w:rsidRPr="00CE6066" w:rsidRDefault="00B431F8" w:rsidP="006F662B">
      <w:pPr>
        <w:pStyle w:val="ListParagraph"/>
        <w:spacing w:after="120" w:line="264" w:lineRule="auto"/>
        <w:ind w:left="567" w:hanging="567"/>
        <w:jc w:val="both"/>
      </w:pPr>
      <w:r>
        <w:t>5</w:t>
      </w:r>
      <w:r w:rsidR="004B595C" w:rsidRPr="00CE6066">
        <w:t>.</w:t>
      </w:r>
      <w:r w:rsidR="0017226D">
        <w:t>5</w:t>
      </w:r>
      <w:r w:rsidR="004B595C" w:rsidRPr="00CE6066">
        <w:t>.2</w:t>
      </w:r>
      <w:r w:rsidR="004B595C" w:rsidRPr="00CE6066">
        <w:tab/>
      </w:r>
      <w:r w:rsidR="00B44E04" w:rsidRPr="00CE6066">
        <w:t>Prevent has three objectives:</w:t>
      </w:r>
    </w:p>
    <w:p w14:paraId="6646FF08" w14:textId="255EBE80" w:rsidR="00B44E04" w:rsidRPr="00CE6066" w:rsidRDefault="00B44E04" w:rsidP="00C02A93">
      <w:pPr>
        <w:pStyle w:val="ListParagraph"/>
        <w:numPr>
          <w:ilvl w:val="0"/>
          <w:numId w:val="18"/>
        </w:numPr>
        <w:spacing w:after="120" w:line="264" w:lineRule="auto"/>
        <w:ind w:left="851" w:hanging="284"/>
        <w:contextualSpacing w:val="0"/>
        <w:jc w:val="both"/>
      </w:pPr>
      <w:r w:rsidRPr="00CE6066">
        <w:t xml:space="preserve">Tackle the causes of radicalisation and respond to the ideological challenge of terrorism </w:t>
      </w:r>
    </w:p>
    <w:p w14:paraId="609EA9D3" w14:textId="2DAC5DE9" w:rsidR="00B44E04" w:rsidRPr="00CE6066" w:rsidRDefault="00B44E04" w:rsidP="00C02A93">
      <w:pPr>
        <w:pStyle w:val="ListParagraph"/>
        <w:numPr>
          <w:ilvl w:val="0"/>
          <w:numId w:val="18"/>
        </w:numPr>
        <w:spacing w:after="120" w:line="264" w:lineRule="auto"/>
        <w:ind w:left="851" w:hanging="284"/>
        <w:contextualSpacing w:val="0"/>
        <w:jc w:val="both"/>
      </w:pPr>
      <w:r w:rsidRPr="00CE6066">
        <w:t xml:space="preserve">Safeguarding and support those most at risk of </w:t>
      </w:r>
      <w:r w:rsidR="006F662B" w:rsidRPr="00CE6066">
        <w:t>radicalisation</w:t>
      </w:r>
      <w:r w:rsidRPr="00CE6066">
        <w:t xml:space="preserve"> </w:t>
      </w:r>
      <w:r w:rsidR="006F662B" w:rsidRPr="00CE6066">
        <w:t>through</w:t>
      </w:r>
      <w:r w:rsidRPr="00CE6066">
        <w:t xml:space="preserve"> early intervention, identifying them and offering support </w:t>
      </w:r>
    </w:p>
    <w:p w14:paraId="5172AF1B" w14:textId="1211256A" w:rsidR="00B44E04" w:rsidRPr="00CE6066" w:rsidRDefault="006F662B" w:rsidP="00C02A93">
      <w:pPr>
        <w:pStyle w:val="ListParagraph"/>
        <w:numPr>
          <w:ilvl w:val="0"/>
          <w:numId w:val="18"/>
        </w:numPr>
        <w:spacing w:after="120" w:line="264" w:lineRule="auto"/>
        <w:ind w:left="851" w:hanging="284"/>
        <w:contextualSpacing w:val="0"/>
        <w:jc w:val="both"/>
      </w:pPr>
      <w:r w:rsidRPr="00CE6066">
        <w:t>E</w:t>
      </w:r>
      <w:r w:rsidR="00B44E04" w:rsidRPr="00CE6066">
        <w:t>nable those who have already engaged in terrorism to disengage and rehabilitate</w:t>
      </w:r>
    </w:p>
    <w:p w14:paraId="0A320149" w14:textId="4142EDB5" w:rsidR="00706C88" w:rsidRPr="00437CB1" w:rsidRDefault="00B431F8" w:rsidP="00B44E04">
      <w:pPr>
        <w:pStyle w:val="ListParagraph"/>
        <w:spacing w:after="120" w:line="264" w:lineRule="auto"/>
        <w:ind w:left="567" w:hanging="567"/>
        <w:contextualSpacing w:val="0"/>
        <w:jc w:val="both"/>
      </w:pPr>
      <w:r>
        <w:t>5</w:t>
      </w:r>
      <w:r w:rsidR="006F662B" w:rsidRPr="00CE6066">
        <w:t>.</w:t>
      </w:r>
      <w:r w:rsidR="00B9659F">
        <w:t>5</w:t>
      </w:r>
      <w:r w:rsidR="006F662B" w:rsidRPr="00CE6066">
        <w:t>.3</w:t>
      </w:r>
      <w:r w:rsidR="006F662B" w:rsidRPr="00CE6066">
        <w:tab/>
      </w:r>
      <w:r w:rsidR="004B595C" w:rsidRPr="00CE6066">
        <w:t xml:space="preserve">An integral part of </w:t>
      </w:r>
      <w:proofErr w:type="spellStart"/>
      <w:r w:rsidR="004B595C" w:rsidRPr="00CE6066">
        <w:t>Prevent’s</w:t>
      </w:r>
      <w:proofErr w:type="spellEnd"/>
      <w:r w:rsidR="004B595C" w:rsidRPr="00CE6066">
        <w:t xml:space="preserve"> success is involving people who already have the skill and support to allow them to recognise when someone may be becoming involved in or supporting </w:t>
      </w:r>
      <w:r w:rsidR="00D6184D" w:rsidRPr="00CE6066">
        <w:t>terrorism and</w:t>
      </w:r>
      <w:r w:rsidR="004B595C" w:rsidRPr="00CE6066">
        <w:t xml:space="preserve"> can help make a decision not to carry</w:t>
      </w:r>
      <w:r w:rsidR="004B595C" w:rsidRPr="00437CB1">
        <w:t xml:space="preserve"> on that path, before any crime is committed.</w:t>
      </w:r>
    </w:p>
    <w:p w14:paraId="1A3AE12B" w14:textId="6074CAC7" w:rsidR="0089154C" w:rsidRDefault="00B431F8" w:rsidP="17902ACA">
      <w:pPr>
        <w:pStyle w:val="ListParagraph"/>
        <w:spacing w:after="120" w:line="264" w:lineRule="auto"/>
        <w:ind w:left="567" w:hanging="567"/>
        <w:contextualSpacing w:val="0"/>
        <w:jc w:val="both"/>
      </w:pPr>
      <w:r>
        <w:t>5</w:t>
      </w:r>
      <w:r w:rsidR="004B595C">
        <w:t>.</w:t>
      </w:r>
      <w:r w:rsidR="00B9659F">
        <w:t>5</w:t>
      </w:r>
      <w:r w:rsidR="004B595C">
        <w:t>.</w:t>
      </w:r>
      <w:r w:rsidR="00706C88">
        <w:t>4</w:t>
      </w:r>
      <w:r w:rsidR="004B595C">
        <w:tab/>
        <w:t>Radicalisation is the process where someone has their vulnerabilities or susceptibilities exploited towards crime or terrorism – most often by a third party, who have their own agenda.</w:t>
      </w:r>
    </w:p>
    <w:p w14:paraId="06181703" w14:textId="77777777" w:rsidR="0089154C" w:rsidRDefault="0089154C">
      <w:r>
        <w:br w:type="page"/>
      </w:r>
    </w:p>
    <w:p w14:paraId="2D62439D" w14:textId="77777777" w:rsidR="004B595C" w:rsidRPr="00437CB1" w:rsidRDefault="004B595C" w:rsidP="17902ACA">
      <w:pPr>
        <w:pStyle w:val="ListParagraph"/>
        <w:spacing w:after="120" w:line="264" w:lineRule="auto"/>
        <w:ind w:left="567" w:hanging="567"/>
        <w:contextualSpacing w:val="0"/>
        <w:jc w:val="both"/>
      </w:pPr>
    </w:p>
    <w:p w14:paraId="5FDCFAE5" w14:textId="7D0B3C32" w:rsidR="004B595C" w:rsidRPr="00437CB1" w:rsidRDefault="00D6184D" w:rsidP="00FC1690">
      <w:pPr>
        <w:pStyle w:val="ListParagraph"/>
        <w:spacing w:after="120" w:line="264" w:lineRule="auto"/>
        <w:ind w:left="567" w:hanging="567"/>
        <w:contextualSpacing w:val="0"/>
        <w:jc w:val="both"/>
      </w:pPr>
      <w:r>
        <w:t>5</w:t>
      </w:r>
      <w:r w:rsidR="004B595C">
        <w:t>.</w:t>
      </w:r>
      <w:r w:rsidR="00B9659F">
        <w:t>5</w:t>
      </w:r>
      <w:r w:rsidR="004B595C">
        <w:t>.</w:t>
      </w:r>
      <w:r w:rsidR="00706C88">
        <w:t>5</w:t>
      </w:r>
      <w:r>
        <w:tab/>
      </w:r>
      <w:r w:rsidR="00B07ABE">
        <w:t>Changes or behaviours to be vigilant of include, but are not limited to:</w:t>
      </w:r>
    </w:p>
    <w:tbl>
      <w:tblPr>
        <w:tblStyle w:val="TableGrid"/>
        <w:tblpPr w:leftFromText="180" w:rightFromText="180" w:vertAnchor="text" w:horzAnchor="margin" w:tblpXSpec="center" w:tblpY="159"/>
        <w:tblW w:w="0" w:type="auto"/>
        <w:tblLook w:val="04A0" w:firstRow="1" w:lastRow="0" w:firstColumn="1" w:lastColumn="0" w:noHBand="0" w:noVBand="1"/>
      </w:tblPr>
      <w:tblGrid>
        <w:gridCol w:w="2818"/>
        <w:gridCol w:w="2818"/>
        <w:gridCol w:w="2818"/>
      </w:tblGrid>
      <w:tr w:rsidR="0089154C" w:rsidRPr="00604F5C" w14:paraId="7F4C3701" w14:textId="77777777" w:rsidTr="0089154C">
        <w:tc>
          <w:tcPr>
            <w:tcW w:w="2818" w:type="dxa"/>
          </w:tcPr>
          <w:p w14:paraId="6EBC0F5C" w14:textId="77777777" w:rsidR="0089154C" w:rsidRPr="002E5916" w:rsidRDefault="0089154C" w:rsidP="0089154C">
            <w:pPr>
              <w:spacing w:line="264" w:lineRule="auto"/>
              <w:jc w:val="both"/>
              <w:rPr>
                <w:b/>
                <w:bCs/>
              </w:rPr>
            </w:pPr>
            <w:r w:rsidRPr="002E5916">
              <w:rPr>
                <w:b/>
                <w:bCs/>
              </w:rPr>
              <w:t>Emotional changes:</w:t>
            </w:r>
          </w:p>
          <w:p w14:paraId="3FA62B8A" w14:textId="77777777" w:rsidR="0089154C" w:rsidRPr="00437CB1" w:rsidRDefault="0089154C" w:rsidP="00C02A93">
            <w:pPr>
              <w:pStyle w:val="ListParagraph"/>
              <w:numPr>
                <w:ilvl w:val="0"/>
                <w:numId w:val="15"/>
              </w:numPr>
              <w:spacing w:after="120" w:line="264" w:lineRule="auto"/>
              <w:ind w:left="318" w:hanging="284"/>
              <w:jc w:val="both"/>
            </w:pPr>
            <w:r w:rsidRPr="00437CB1">
              <w:t>Short tempered</w:t>
            </w:r>
          </w:p>
          <w:p w14:paraId="64E1355B" w14:textId="77777777" w:rsidR="0089154C" w:rsidRPr="00437CB1" w:rsidRDefault="0089154C" w:rsidP="00C02A93">
            <w:pPr>
              <w:pStyle w:val="ListParagraph"/>
              <w:numPr>
                <w:ilvl w:val="0"/>
                <w:numId w:val="15"/>
              </w:numPr>
              <w:spacing w:after="120" w:line="264" w:lineRule="auto"/>
              <w:ind w:left="318" w:hanging="284"/>
              <w:jc w:val="both"/>
            </w:pPr>
            <w:r w:rsidRPr="00437CB1">
              <w:t>Angry</w:t>
            </w:r>
          </w:p>
          <w:p w14:paraId="2EC8D74D" w14:textId="77777777" w:rsidR="0089154C" w:rsidRPr="00437CB1" w:rsidRDefault="0089154C" w:rsidP="00C02A93">
            <w:pPr>
              <w:pStyle w:val="ListParagraph"/>
              <w:numPr>
                <w:ilvl w:val="0"/>
                <w:numId w:val="15"/>
              </w:numPr>
              <w:spacing w:after="120" w:line="264" w:lineRule="auto"/>
              <w:ind w:left="318" w:hanging="284"/>
              <w:jc w:val="both"/>
            </w:pPr>
            <w:proofErr w:type="gramStart"/>
            <w:r w:rsidRPr="00437CB1">
              <w:t>New found</w:t>
            </w:r>
            <w:proofErr w:type="gramEnd"/>
            <w:r w:rsidRPr="00437CB1">
              <w:t xml:space="preserve"> arrogance</w:t>
            </w:r>
          </w:p>
          <w:p w14:paraId="69F86662" w14:textId="77777777" w:rsidR="0089154C" w:rsidRPr="00437CB1" w:rsidRDefault="0089154C" w:rsidP="00C02A93">
            <w:pPr>
              <w:pStyle w:val="ListParagraph"/>
              <w:numPr>
                <w:ilvl w:val="0"/>
                <w:numId w:val="15"/>
              </w:numPr>
              <w:spacing w:after="120" w:line="264" w:lineRule="auto"/>
              <w:ind w:left="318" w:hanging="284"/>
              <w:jc w:val="both"/>
            </w:pPr>
            <w:r w:rsidRPr="00437CB1">
              <w:t>Withdrawn</w:t>
            </w:r>
          </w:p>
          <w:p w14:paraId="797CAD64" w14:textId="77777777" w:rsidR="0089154C" w:rsidRPr="00437CB1" w:rsidRDefault="0089154C" w:rsidP="00C02A93">
            <w:pPr>
              <w:pStyle w:val="ListParagraph"/>
              <w:numPr>
                <w:ilvl w:val="0"/>
                <w:numId w:val="15"/>
              </w:numPr>
              <w:spacing w:after="120" w:line="264" w:lineRule="auto"/>
              <w:ind w:left="318" w:hanging="284"/>
              <w:jc w:val="both"/>
            </w:pPr>
            <w:r w:rsidRPr="00437CB1">
              <w:t>Depressed</w:t>
            </w:r>
          </w:p>
          <w:p w14:paraId="3F14D5D5" w14:textId="77777777" w:rsidR="0089154C" w:rsidRPr="00437CB1" w:rsidRDefault="0089154C" w:rsidP="00C02A93">
            <w:pPr>
              <w:pStyle w:val="ListParagraph"/>
              <w:numPr>
                <w:ilvl w:val="0"/>
                <w:numId w:val="15"/>
              </w:numPr>
              <w:spacing w:after="120" w:line="264" w:lineRule="auto"/>
              <w:ind w:left="318" w:hanging="284"/>
              <w:jc w:val="both"/>
            </w:pPr>
            <w:r w:rsidRPr="00437CB1">
              <w:t>Crying</w:t>
            </w:r>
          </w:p>
          <w:p w14:paraId="1D5C13A3" w14:textId="77777777" w:rsidR="0089154C" w:rsidRPr="00437CB1" w:rsidRDefault="0089154C" w:rsidP="0089154C">
            <w:pPr>
              <w:pStyle w:val="ListParagraph"/>
              <w:spacing w:after="120" w:line="264" w:lineRule="auto"/>
              <w:ind w:left="360"/>
              <w:jc w:val="both"/>
            </w:pPr>
          </w:p>
        </w:tc>
        <w:tc>
          <w:tcPr>
            <w:tcW w:w="2818" w:type="dxa"/>
          </w:tcPr>
          <w:p w14:paraId="706A2416" w14:textId="77777777" w:rsidR="0089154C" w:rsidRPr="002E5916" w:rsidRDefault="0089154C" w:rsidP="0089154C">
            <w:pPr>
              <w:spacing w:line="264" w:lineRule="auto"/>
              <w:jc w:val="both"/>
              <w:rPr>
                <w:b/>
                <w:bCs/>
              </w:rPr>
            </w:pPr>
            <w:r w:rsidRPr="002E5916">
              <w:rPr>
                <w:b/>
                <w:bCs/>
              </w:rPr>
              <w:t>Verbal Changes:</w:t>
            </w:r>
          </w:p>
          <w:p w14:paraId="32F751F6" w14:textId="77777777" w:rsidR="0089154C" w:rsidRPr="00437CB1" w:rsidRDefault="0089154C" w:rsidP="00C02A93">
            <w:pPr>
              <w:pStyle w:val="ListParagraph"/>
              <w:numPr>
                <w:ilvl w:val="0"/>
                <w:numId w:val="16"/>
              </w:numPr>
              <w:spacing w:after="120" w:line="264" w:lineRule="auto"/>
              <w:ind w:left="334" w:hanging="216"/>
              <w:jc w:val="both"/>
            </w:pPr>
            <w:r w:rsidRPr="00437CB1">
              <w:t>Fixated on a subject</w:t>
            </w:r>
          </w:p>
          <w:p w14:paraId="5510087B" w14:textId="77777777" w:rsidR="0089154C" w:rsidRPr="00437CB1" w:rsidRDefault="0089154C" w:rsidP="00C02A93">
            <w:pPr>
              <w:pStyle w:val="ListParagraph"/>
              <w:numPr>
                <w:ilvl w:val="0"/>
                <w:numId w:val="16"/>
              </w:numPr>
              <w:spacing w:after="120" w:line="264" w:lineRule="auto"/>
              <w:ind w:left="334" w:hanging="216"/>
              <w:jc w:val="both"/>
            </w:pPr>
            <w:r w:rsidRPr="00437CB1">
              <w:t>Closed to new ideas/conversations</w:t>
            </w:r>
          </w:p>
          <w:p w14:paraId="632246C6" w14:textId="77777777" w:rsidR="0089154C" w:rsidRPr="00437CB1" w:rsidRDefault="0089154C" w:rsidP="00C02A93">
            <w:pPr>
              <w:pStyle w:val="ListParagraph"/>
              <w:numPr>
                <w:ilvl w:val="0"/>
                <w:numId w:val="16"/>
              </w:numPr>
              <w:spacing w:after="120" w:line="264" w:lineRule="auto"/>
              <w:ind w:left="334" w:hanging="216"/>
              <w:jc w:val="both"/>
            </w:pPr>
            <w:r w:rsidRPr="00437CB1">
              <w:t>Change in language/use of words</w:t>
            </w:r>
          </w:p>
          <w:p w14:paraId="35020FF1" w14:textId="77777777" w:rsidR="0089154C" w:rsidRPr="00437CB1" w:rsidRDefault="0089154C" w:rsidP="00C02A93">
            <w:pPr>
              <w:pStyle w:val="ListParagraph"/>
              <w:numPr>
                <w:ilvl w:val="0"/>
                <w:numId w:val="16"/>
              </w:numPr>
              <w:spacing w:after="120" w:line="264" w:lineRule="auto"/>
              <w:ind w:left="334" w:hanging="216"/>
              <w:jc w:val="both"/>
            </w:pPr>
            <w:r w:rsidRPr="00437CB1">
              <w:t>Asking inappropriate questions</w:t>
            </w:r>
          </w:p>
          <w:p w14:paraId="2B2A6D9D" w14:textId="77777777" w:rsidR="0089154C" w:rsidRPr="00437CB1" w:rsidRDefault="0089154C" w:rsidP="00C02A93">
            <w:pPr>
              <w:pStyle w:val="ListParagraph"/>
              <w:numPr>
                <w:ilvl w:val="0"/>
                <w:numId w:val="16"/>
              </w:numPr>
              <w:spacing w:after="120" w:line="264" w:lineRule="auto"/>
              <w:ind w:left="334" w:hanging="216"/>
              <w:jc w:val="both"/>
            </w:pPr>
            <w:r w:rsidRPr="00437CB1">
              <w:t>“Scripted” speech</w:t>
            </w:r>
          </w:p>
          <w:p w14:paraId="15BBEA71" w14:textId="77777777" w:rsidR="0089154C" w:rsidRPr="00437CB1" w:rsidRDefault="0089154C" w:rsidP="00C02A93">
            <w:pPr>
              <w:pStyle w:val="ListParagraph"/>
              <w:numPr>
                <w:ilvl w:val="0"/>
                <w:numId w:val="16"/>
              </w:numPr>
              <w:spacing w:after="120" w:line="264" w:lineRule="auto"/>
              <w:ind w:left="334" w:hanging="216"/>
              <w:jc w:val="both"/>
            </w:pPr>
            <w:r w:rsidRPr="00437CB1">
              <w:t>Saying inappropriate things – a call to action</w:t>
            </w:r>
          </w:p>
        </w:tc>
        <w:tc>
          <w:tcPr>
            <w:tcW w:w="2818" w:type="dxa"/>
          </w:tcPr>
          <w:p w14:paraId="651DB2B0" w14:textId="77777777" w:rsidR="0089154C" w:rsidRPr="002E5916" w:rsidRDefault="0089154C" w:rsidP="0089154C">
            <w:pPr>
              <w:spacing w:line="264" w:lineRule="auto"/>
              <w:jc w:val="both"/>
              <w:rPr>
                <w:b/>
                <w:bCs/>
              </w:rPr>
            </w:pPr>
            <w:r w:rsidRPr="002E5916">
              <w:rPr>
                <w:b/>
                <w:bCs/>
              </w:rPr>
              <w:t>Physical/Circumstantial:</w:t>
            </w:r>
          </w:p>
          <w:p w14:paraId="3F5CE846" w14:textId="77777777" w:rsidR="0089154C" w:rsidRPr="00437CB1" w:rsidRDefault="0089154C" w:rsidP="00C02A93">
            <w:pPr>
              <w:pStyle w:val="ListParagraph"/>
              <w:numPr>
                <w:ilvl w:val="0"/>
                <w:numId w:val="17"/>
              </w:numPr>
              <w:spacing w:after="120" w:line="264" w:lineRule="auto"/>
              <w:ind w:left="207" w:hanging="142"/>
              <w:jc w:val="both"/>
            </w:pPr>
            <w:r w:rsidRPr="00437CB1">
              <w:t>Extreme right-wing tattoos</w:t>
            </w:r>
          </w:p>
          <w:p w14:paraId="6A479334" w14:textId="77777777" w:rsidR="0089154C" w:rsidRPr="00437CB1" w:rsidRDefault="0089154C" w:rsidP="00C02A93">
            <w:pPr>
              <w:pStyle w:val="ListParagraph"/>
              <w:numPr>
                <w:ilvl w:val="0"/>
                <w:numId w:val="17"/>
              </w:numPr>
              <w:spacing w:after="120" w:line="264" w:lineRule="auto"/>
              <w:ind w:left="207" w:hanging="142"/>
              <w:jc w:val="both"/>
            </w:pPr>
            <w:r w:rsidRPr="00437CB1">
              <w:t>Use of internet</w:t>
            </w:r>
          </w:p>
          <w:p w14:paraId="56E7208F" w14:textId="77777777" w:rsidR="0089154C" w:rsidRPr="00437CB1" w:rsidRDefault="0089154C" w:rsidP="00C02A93">
            <w:pPr>
              <w:pStyle w:val="ListParagraph"/>
              <w:numPr>
                <w:ilvl w:val="0"/>
                <w:numId w:val="17"/>
              </w:numPr>
              <w:spacing w:after="120" w:line="264" w:lineRule="auto"/>
              <w:ind w:left="207" w:hanging="142"/>
              <w:jc w:val="both"/>
            </w:pPr>
            <w:r w:rsidRPr="00437CB1">
              <w:t>Change of routine</w:t>
            </w:r>
          </w:p>
          <w:p w14:paraId="7BD8F2A6" w14:textId="77777777" w:rsidR="0089154C" w:rsidRPr="00437CB1" w:rsidRDefault="0089154C" w:rsidP="00C02A93">
            <w:pPr>
              <w:pStyle w:val="ListParagraph"/>
              <w:numPr>
                <w:ilvl w:val="0"/>
                <w:numId w:val="17"/>
              </w:numPr>
              <w:spacing w:after="120" w:line="264" w:lineRule="auto"/>
              <w:ind w:left="207" w:hanging="142"/>
              <w:jc w:val="both"/>
            </w:pPr>
            <w:r w:rsidRPr="00437CB1">
              <w:t>New circle of friends</w:t>
            </w:r>
          </w:p>
          <w:p w14:paraId="4CE1CF4D" w14:textId="77777777" w:rsidR="0089154C" w:rsidRPr="00437CB1" w:rsidRDefault="0089154C" w:rsidP="00C02A93">
            <w:pPr>
              <w:pStyle w:val="ListParagraph"/>
              <w:numPr>
                <w:ilvl w:val="0"/>
                <w:numId w:val="17"/>
              </w:numPr>
              <w:spacing w:after="120" w:line="264" w:lineRule="auto"/>
              <w:ind w:left="207" w:hanging="142"/>
              <w:jc w:val="both"/>
            </w:pPr>
            <w:r w:rsidRPr="00437CB1">
              <w:t>Absent</w:t>
            </w:r>
          </w:p>
          <w:p w14:paraId="0DDAA6B3" w14:textId="77777777" w:rsidR="0089154C" w:rsidRPr="00437CB1" w:rsidRDefault="0089154C" w:rsidP="00C02A93">
            <w:pPr>
              <w:pStyle w:val="ListParagraph"/>
              <w:numPr>
                <w:ilvl w:val="0"/>
                <w:numId w:val="17"/>
              </w:numPr>
              <w:spacing w:after="120" w:line="264" w:lineRule="auto"/>
              <w:ind w:left="207" w:hanging="142"/>
              <w:jc w:val="both"/>
            </w:pPr>
            <w:r w:rsidRPr="00437CB1">
              <w:t>Letting themselves go (in terms of appearance)</w:t>
            </w:r>
          </w:p>
          <w:p w14:paraId="1839DFD2" w14:textId="77777777" w:rsidR="0089154C" w:rsidRPr="00437CB1" w:rsidRDefault="0089154C" w:rsidP="0089154C">
            <w:pPr>
              <w:pStyle w:val="ListParagraph"/>
              <w:spacing w:after="120" w:line="264" w:lineRule="auto"/>
              <w:ind w:left="360"/>
              <w:jc w:val="both"/>
            </w:pPr>
          </w:p>
        </w:tc>
      </w:tr>
      <w:tr w:rsidR="0089154C" w:rsidRPr="00604F5C" w14:paraId="641D06CF" w14:textId="77777777" w:rsidTr="0089154C">
        <w:tc>
          <w:tcPr>
            <w:tcW w:w="8454" w:type="dxa"/>
            <w:gridSpan w:val="3"/>
          </w:tcPr>
          <w:p w14:paraId="29E718A7" w14:textId="77777777" w:rsidR="0089154C" w:rsidRPr="00650B36" w:rsidRDefault="0089154C" w:rsidP="0089154C">
            <w:pPr>
              <w:pStyle w:val="BulletList"/>
              <w:numPr>
                <w:ilvl w:val="0"/>
                <w:numId w:val="0"/>
              </w:numPr>
              <w:spacing w:before="0" w:line="259" w:lineRule="auto"/>
              <w:rPr>
                <w:rFonts w:asciiTheme="minorHAnsi" w:hAnsiTheme="minorHAnsi"/>
                <w:b/>
                <w:bCs/>
              </w:rPr>
            </w:pPr>
            <w:r w:rsidRPr="00650B36">
              <w:rPr>
                <w:rFonts w:asciiTheme="minorHAnsi" w:hAnsiTheme="minorHAnsi"/>
                <w:b/>
                <w:bCs/>
              </w:rPr>
              <w:t>Indicators that an individual is engaged in a group or ideology includes:</w:t>
            </w:r>
          </w:p>
          <w:p w14:paraId="21A978BD" w14:textId="77777777" w:rsidR="0089154C" w:rsidRPr="00650B36" w:rsidRDefault="0089154C" w:rsidP="00C02A93">
            <w:pPr>
              <w:pStyle w:val="BulletList"/>
              <w:numPr>
                <w:ilvl w:val="0"/>
                <w:numId w:val="19"/>
              </w:numPr>
              <w:tabs>
                <w:tab w:val="clear" w:pos="567"/>
              </w:tabs>
              <w:spacing w:before="0" w:line="259" w:lineRule="auto"/>
              <w:ind w:left="324" w:hanging="324"/>
              <w:rPr>
                <w:rFonts w:asciiTheme="minorHAnsi" w:hAnsiTheme="minorHAnsi"/>
              </w:rPr>
            </w:pPr>
            <w:r w:rsidRPr="00650B36">
              <w:rPr>
                <w:rFonts w:asciiTheme="minorHAnsi" w:hAnsiTheme="minorHAnsi"/>
              </w:rPr>
              <w:t>Spending increased time in the company with of other suspected extremists;</w:t>
            </w:r>
          </w:p>
          <w:p w14:paraId="7D89BBBB" w14:textId="77777777" w:rsidR="0089154C" w:rsidRPr="00650B36" w:rsidRDefault="0089154C" w:rsidP="00C02A93">
            <w:pPr>
              <w:pStyle w:val="BulletList"/>
              <w:numPr>
                <w:ilvl w:val="0"/>
                <w:numId w:val="19"/>
              </w:numPr>
              <w:tabs>
                <w:tab w:val="clear" w:pos="567"/>
              </w:tabs>
              <w:spacing w:before="0" w:line="259" w:lineRule="auto"/>
              <w:ind w:left="324" w:hanging="324"/>
              <w:rPr>
                <w:rFonts w:asciiTheme="minorHAnsi" w:hAnsiTheme="minorHAnsi"/>
              </w:rPr>
            </w:pPr>
            <w:r w:rsidRPr="00650B36">
              <w:rPr>
                <w:rFonts w:asciiTheme="minorHAnsi" w:hAnsiTheme="minorHAnsi"/>
              </w:rPr>
              <w:t>Changing their style of dress or personal appearance to accord with a group;</w:t>
            </w:r>
          </w:p>
          <w:p w14:paraId="27F3E34E" w14:textId="77777777" w:rsidR="0089154C" w:rsidRPr="00650B36" w:rsidRDefault="0089154C" w:rsidP="00C02A93">
            <w:pPr>
              <w:pStyle w:val="BulletList"/>
              <w:numPr>
                <w:ilvl w:val="0"/>
                <w:numId w:val="19"/>
              </w:numPr>
              <w:tabs>
                <w:tab w:val="clear" w:pos="567"/>
              </w:tabs>
              <w:spacing w:before="0" w:line="259" w:lineRule="auto"/>
              <w:ind w:left="324" w:hanging="324"/>
              <w:rPr>
                <w:rFonts w:asciiTheme="minorHAnsi" w:hAnsiTheme="minorHAnsi"/>
              </w:rPr>
            </w:pPr>
            <w:r w:rsidRPr="00650B36">
              <w:rPr>
                <w:rFonts w:asciiTheme="minorHAnsi" w:hAnsiTheme="minorHAnsi"/>
              </w:rPr>
              <w:t>Day to day behaviour becoming increasingly centred around extremist ideology, group, or cause;</w:t>
            </w:r>
          </w:p>
          <w:p w14:paraId="5263F03E" w14:textId="77777777" w:rsidR="0089154C" w:rsidRPr="00650B36" w:rsidRDefault="0089154C" w:rsidP="00C02A93">
            <w:pPr>
              <w:pStyle w:val="BulletList"/>
              <w:numPr>
                <w:ilvl w:val="0"/>
                <w:numId w:val="19"/>
              </w:numPr>
              <w:tabs>
                <w:tab w:val="clear" w:pos="567"/>
              </w:tabs>
              <w:spacing w:before="0" w:line="259" w:lineRule="auto"/>
              <w:ind w:left="324" w:hanging="324"/>
              <w:rPr>
                <w:rFonts w:asciiTheme="minorHAnsi" w:hAnsiTheme="minorHAnsi"/>
              </w:rPr>
            </w:pPr>
            <w:r w:rsidRPr="00650B36">
              <w:rPr>
                <w:rFonts w:asciiTheme="minorHAnsi" w:hAnsiTheme="minorHAnsi"/>
              </w:rPr>
              <w:t>Loss of interest in other friends and activities not associated with the extremist ideology, group, or cause;</w:t>
            </w:r>
          </w:p>
          <w:p w14:paraId="5F044A3F" w14:textId="77777777" w:rsidR="0089154C" w:rsidRPr="00650B36" w:rsidRDefault="0089154C" w:rsidP="00C02A93">
            <w:pPr>
              <w:pStyle w:val="BulletList"/>
              <w:numPr>
                <w:ilvl w:val="0"/>
                <w:numId w:val="19"/>
              </w:numPr>
              <w:tabs>
                <w:tab w:val="clear" w:pos="567"/>
              </w:tabs>
              <w:spacing w:before="0" w:line="259" w:lineRule="auto"/>
              <w:ind w:left="324" w:hanging="324"/>
              <w:rPr>
                <w:rFonts w:asciiTheme="minorHAnsi" w:hAnsiTheme="minorHAnsi"/>
              </w:rPr>
            </w:pPr>
            <w:r w:rsidRPr="00650B36">
              <w:rPr>
                <w:rFonts w:asciiTheme="minorHAnsi" w:hAnsiTheme="minorHAnsi"/>
              </w:rPr>
              <w:t>Possession of materials or symbols associated with an extremist cause (e.g., the swastika for right winged groups)</w:t>
            </w:r>
          </w:p>
          <w:p w14:paraId="42A136EB" w14:textId="77777777" w:rsidR="0089154C" w:rsidRPr="00650B36" w:rsidRDefault="0089154C" w:rsidP="00C02A93">
            <w:pPr>
              <w:pStyle w:val="BulletList"/>
              <w:numPr>
                <w:ilvl w:val="0"/>
                <w:numId w:val="19"/>
              </w:numPr>
              <w:tabs>
                <w:tab w:val="clear" w:pos="567"/>
              </w:tabs>
              <w:spacing w:before="0" w:line="259" w:lineRule="auto"/>
              <w:ind w:left="324" w:hanging="324"/>
              <w:rPr>
                <w:rFonts w:asciiTheme="minorHAnsi" w:hAnsiTheme="minorHAnsi"/>
              </w:rPr>
            </w:pPr>
            <w:r w:rsidRPr="00650B36">
              <w:rPr>
                <w:rFonts w:asciiTheme="minorHAnsi" w:hAnsiTheme="minorHAnsi"/>
              </w:rPr>
              <w:t>Attempts to recruit others to the group, cause, or ideology;</w:t>
            </w:r>
          </w:p>
          <w:p w14:paraId="3DC49BA7" w14:textId="77777777" w:rsidR="0089154C" w:rsidRPr="00650B36" w:rsidRDefault="0089154C" w:rsidP="00C02A93">
            <w:pPr>
              <w:pStyle w:val="BulletList"/>
              <w:numPr>
                <w:ilvl w:val="0"/>
                <w:numId w:val="19"/>
              </w:numPr>
              <w:tabs>
                <w:tab w:val="clear" w:pos="567"/>
              </w:tabs>
              <w:spacing w:before="0" w:line="259" w:lineRule="auto"/>
              <w:ind w:left="324" w:hanging="324"/>
              <w:rPr>
                <w:rFonts w:asciiTheme="minorHAnsi" w:hAnsiTheme="minorHAnsi"/>
              </w:rPr>
            </w:pPr>
            <w:r w:rsidRPr="00650B36">
              <w:rPr>
                <w:rFonts w:asciiTheme="minorHAnsi" w:hAnsiTheme="minorHAnsi"/>
              </w:rPr>
              <w:t>Communications with others that suggest iden</w:t>
            </w:r>
            <w:r>
              <w:rPr>
                <w:rFonts w:asciiTheme="minorHAnsi" w:hAnsiTheme="minorHAnsi"/>
              </w:rPr>
              <w:t>ti</w:t>
            </w:r>
            <w:r w:rsidRPr="00650B36">
              <w:rPr>
                <w:rFonts w:asciiTheme="minorHAnsi" w:hAnsiTheme="minorHAnsi"/>
              </w:rPr>
              <w:t>fication with a group, cause, or ideology;</w:t>
            </w:r>
          </w:p>
          <w:p w14:paraId="3A943E0B" w14:textId="77777777" w:rsidR="0089154C" w:rsidRPr="00650B36" w:rsidRDefault="0089154C" w:rsidP="0089154C">
            <w:pPr>
              <w:pStyle w:val="BulletList"/>
              <w:numPr>
                <w:ilvl w:val="0"/>
                <w:numId w:val="0"/>
              </w:numPr>
              <w:spacing w:before="0" w:line="259" w:lineRule="auto"/>
              <w:ind w:left="567" w:hanging="567"/>
              <w:rPr>
                <w:b/>
                <w:bCs/>
              </w:rPr>
            </w:pPr>
          </w:p>
        </w:tc>
      </w:tr>
      <w:tr w:rsidR="0089154C" w:rsidRPr="00604F5C" w14:paraId="5D3E2732" w14:textId="77777777" w:rsidTr="0089154C">
        <w:tc>
          <w:tcPr>
            <w:tcW w:w="8454" w:type="dxa"/>
            <w:gridSpan w:val="3"/>
          </w:tcPr>
          <w:p w14:paraId="489B12BC" w14:textId="77777777" w:rsidR="0089154C" w:rsidRPr="00650B36" w:rsidRDefault="0089154C" w:rsidP="0089154C">
            <w:pPr>
              <w:pStyle w:val="BulletList"/>
              <w:numPr>
                <w:ilvl w:val="0"/>
                <w:numId w:val="0"/>
              </w:numPr>
              <w:spacing w:before="0" w:line="259" w:lineRule="auto"/>
              <w:ind w:left="567" w:hanging="567"/>
              <w:rPr>
                <w:rFonts w:asciiTheme="minorHAnsi" w:hAnsiTheme="minorHAnsi"/>
                <w:b/>
                <w:bCs/>
              </w:rPr>
            </w:pPr>
            <w:r w:rsidRPr="00650B36">
              <w:rPr>
                <w:rFonts w:asciiTheme="minorHAnsi" w:hAnsiTheme="minorHAnsi"/>
                <w:b/>
                <w:bCs/>
              </w:rPr>
              <w:t>They verbalise their intention to cause harm, use violence or other illegal means including:</w:t>
            </w:r>
          </w:p>
          <w:p w14:paraId="002A807B" w14:textId="77777777" w:rsidR="0089154C" w:rsidRPr="00650B36" w:rsidRDefault="0089154C" w:rsidP="00C02A93">
            <w:pPr>
              <w:pStyle w:val="BulletList"/>
              <w:numPr>
                <w:ilvl w:val="1"/>
                <w:numId w:val="21"/>
              </w:numPr>
              <w:spacing w:before="0" w:line="259" w:lineRule="auto"/>
              <w:ind w:left="320" w:hanging="320"/>
              <w:rPr>
                <w:rFonts w:asciiTheme="minorHAnsi" w:hAnsiTheme="minorHAnsi"/>
              </w:rPr>
            </w:pPr>
            <w:r w:rsidRPr="00650B36">
              <w:rPr>
                <w:rFonts w:asciiTheme="minorHAnsi" w:hAnsiTheme="minorHAnsi"/>
              </w:rPr>
              <w:t>Clearly identifying another group as threatening what they stand for and blaming that group for all social and or political ills;</w:t>
            </w:r>
          </w:p>
          <w:p w14:paraId="798F9B6A" w14:textId="77777777" w:rsidR="0089154C" w:rsidRPr="00650B36" w:rsidRDefault="0089154C" w:rsidP="00C02A93">
            <w:pPr>
              <w:pStyle w:val="BulletList"/>
              <w:numPr>
                <w:ilvl w:val="1"/>
                <w:numId w:val="21"/>
              </w:numPr>
              <w:spacing w:before="0" w:line="259" w:lineRule="auto"/>
              <w:ind w:left="320" w:hanging="320"/>
              <w:rPr>
                <w:rFonts w:asciiTheme="minorHAnsi" w:hAnsiTheme="minorHAnsi"/>
              </w:rPr>
            </w:pPr>
            <w:r w:rsidRPr="00650B36">
              <w:rPr>
                <w:rFonts w:asciiTheme="minorHAnsi" w:hAnsiTheme="minorHAnsi"/>
              </w:rPr>
              <w:t>Using insulting or derogatory names or labels for another groups;</w:t>
            </w:r>
          </w:p>
          <w:p w14:paraId="154A1C36" w14:textId="77777777" w:rsidR="0089154C" w:rsidRPr="00650B36" w:rsidRDefault="0089154C" w:rsidP="00C02A93">
            <w:pPr>
              <w:pStyle w:val="BulletList"/>
              <w:numPr>
                <w:ilvl w:val="1"/>
                <w:numId w:val="21"/>
              </w:numPr>
              <w:spacing w:before="0" w:line="259" w:lineRule="auto"/>
              <w:ind w:left="320" w:hanging="320"/>
              <w:rPr>
                <w:rFonts w:asciiTheme="minorHAnsi" w:hAnsiTheme="minorHAnsi"/>
              </w:rPr>
            </w:pPr>
            <w:r w:rsidRPr="00650B36">
              <w:rPr>
                <w:rFonts w:asciiTheme="minorHAnsi" w:hAnsiTheme="minorHAnsi"/>
              </w:rPr>
              <w:t>Speaking about the imminence of harm from the other group and the importance of action now;</w:t>
            </w:r>
          </w:p>
          <w:p w14:paraId="5728F84A" w14:textId="77777777" w:rsidR="0089154C" w:rsidRPr="00650B36" w:rsidRDefault="0089154C" w:rsidP="00C02A93">
            <w:pPr>
              <w:pStyle w:val="BulletList"/>
              <w:numPr>
                <w:ilvl w:val="1"/>
                <w:numId w:val="21"/>
              </w:numPr>
              <w:spacing w:before="0" w:line="259" w:lineRule="auto"/>
              <w:ind w:left="320" w:hanging="320"/>
              <w:rPr>
                <w:rFonts w:asciiTheme="minorHAnsi" w:hAnsiTheme="minorHAnsi"/>
              </w:rPr>
            </w:pPr>
            <w:r w:rsidRPr="00650B36">
              <w:rPr>
                <w:rFonts w:asciiTheme="minorHAnsi" w:hAnsiTheme="minorHAnsi"/>
              </w:rPr>
              <w:t>Expressing attitudes that justify offending on behalf of the group, cause, or ideology;</w:t>
            </w:r>
          </w:p>
          <w:p w14:paraId="59CA2352" w14:textId="77777777" w:rsidR="0089154C" w:rsidRPr="00650B36" w:rsidRDefault="0089154C" w:rsidP="00C02A93">
            <w:pPr>
              <w:pStyle w:val="BulletList"/>
              <w:numPr>
                <w:ilvl w:val="1"/>
                <w:numId w:val="21"/>
              </w:numPr>
              <w:spacing w:before="0" w:line="259" w:lineRule="auto"/>
              <w:ind w:left="320" w:hanging="320"/>
              <w:rPr>
                <w:rFonts w:asciiTheme="minorHAnsi" w:hAnsiTheme="minorHAnsi"/>
              </w:rPr>
            </w:pPr>
            <w:r w:rsidRPr="00650B36">
              <w:rPr>
                <w:rFonts w:asciiTheme="minorHAnsi" w:hAnsiTheme="minorHAnsi"/>
              </w:rPr>
              <w:t>Condoning or supporting violence or harm towards others;</w:t>
            </w:r>
          </w:p>
          <w:p w14:paraId="3AB9E4F8" w14:textId="77777777" w:rsidR="0089154C" w:rsidRPr="00650B36" w:rsidRDefault="0089154C" w:rsidP="00C02A93">
            <w:pPr>
              <w:pStyle w:val="BulletList"/>
              <w:numPr>
                <w:ilvl w:val="1"/>
                <w:numId w:val="21"/>
              </w:numPr>
              <w:spacing w:before="0" w:line="259" w:lineRule="auto"/>
              <w:ind w:left="320" w:hanging="320"/>
              <w:rPr>
                <w:rFonts w:asciiTheme="minorHAnsi" w:hAnsiTheme="minorHAnsi"/>
              </w:rPr>
            </w:pPr>
            <w:r w:rsidRPr="00650B36">
              <w:rPr>
                <w:rFonts w:asciiTheme="minorHAnsi" w:hAnsiTheme="minorHAnsi"/>
              </w:rPr>
              <w:t>Plotting or conspiring with others</w:t>
            </w:r>
          </w:p>
          <w:p w14:paraId="0891D251" w14:textId="77777777" w:rsidR="0089154C" w:rsidRPr="00B618BF" w:rsidRDefault="0089154C" w:rsidP="0089154C">
            <w:pPr>
              <w:pStyle w:val="BulletList"/>
              <w:numPr>
                <w:ilvl w:val="0"/>
                <w:numId w:val="0"/>
              </w:numPr>
              <w:spacing w:before="0" w:line="259" w:lineRule="auto"/>
              <w:ind w:left="567" w:hanging="567"/>
              <w:rPr>
                <w:rFonts w:asciiTheme="minorHAnsi" w:hAnsiTheme="minorHAnsi"/>
                <w:b/>
                <w:bCs/>
              </w:rPr>
            </w:pPr>
          </w:p>
        </w:tc>
      </w:tr>
      <w:tr w:rsidR="0089154C" w:rsidRPr="00604F5C" w14:paraId="3FD4E6E5" w14:textId="77777777" w:rsidTr="0089154C">
        <w:tc>
          <w:tcPr>
            <w:tcW w:w="8454" w:type="dxa"/>
            <w:gridSpan w:val="3"/>
          </w:tcPr>
          <w:p w14:paraId="347284BA" w14:textId="77777777" w:rsidR="0089154C" w:rsidRPr="00B618BF" w:rsidRDefault="0089154C" w:rsidP="0089154C">
            <w:pPr>
              <w:pStyle w:val="BulletList"/>
              <w:numPr>
                <w:ilvl w:val="0"/>
                <w:numId w:val="0"/>
              </w:numPr>
              <w:spacing w:before="0" w:line="259" w:lineRule="auto"/>
              <w:ind w:left="567" w:hanging="567"/>
              <w:rPr>
                <w:rFonts w:asciiTheme="minorHAnsi" w:hAnsiTheme="minorHAnsi"/>
                <w:b/>
                <w:bCs/>
              </w:rPr>
            </w:pPr>
            <w:r w:rsidRPr="00B618BF">
              <w:rPr>
                <w:rFonts w:asciiTheme="minorHAnsi" w:hAnsiTheme="minorHAnsi"/>
                <w:b/>
                <w:bCs/>
              </w:rPr>
              <w:t xml:space="preserve">A person may be capable if: </w:t>
            </w:r>
          </w:p>
          <w:p w14:paraId="285AAC10" w14:textId="77777777" w:rsidR="0089154C" w:rsidRPr="00650B36" w:rsidRDefault="0089154C" w:rsidP="00C02A93">
            <w:pPr>
              <w:pStyle w:val="BulletList"/>
              <w:numPr>
                <w:ilvl w:val="1"/>
                <w:numId w:val="20"/>
              </w:numPr>
              <w:spacing w:before="0" w:line="259" w:lineRule="auto"/>
              <w:ind w:left="320" w:hanging="320"/>
              <w:rPr>
                <w:rFonts w:asciiTheme="minorHAnsi" w:hAnsiTheme="minorHAnsi"/>
              </w:rPr>
            </w:pPr>
            <w:r w:rsidRPr="00650B36">
              <w:rPr>
                <w:rFonts w:asciiTheme="minorHAnsi" w:hAnsiTheme="minorHAnsi"/>
              </w:rPr>
              <w:t>There is a history of violence</w:t>
            </w:r>
          </w:p>
          <w:p w14:paraId="3987A925" w14:textId="77777777" w:rsidR="0089154C" w:rsidRPr="00650B36" w:rsidRDefault="0089154C" w:rsidP="00C02A93">
            <w:pPr>
              <w:pStyle w:val="BulletList"/>
              <w:numPr>
                <w:ilvl w:val="1"/>
                <w:numId w:val="20"/>
              </w:numPr>
              <w:spacing w:before="0" w:line="259" w:lineRule="auto"/>
              <w:ind w:left="320" w:hanging="320"/>
              <w:rPr>
                <w:rFonts w:asciiTheme="minorHAnsi" w:hAnsiTheme="minorHAnsi"/>
              </w:rPr>
            </w:pPr>
            <w:r w:rsidRPr="00650B36">
              <w:rPr>
                <w:rFonts w:asciiTheme="minorHAnsi" w:hAnsiTheme="minorHAnsi"/>
              </w:rPr>
              <w:t>Being criminally versatile and using criminal networks to support extremist groups</w:t>
            </w:r>
          </w:p>
          <w:p w14:paraId="2470C749" w14:textId="77777777" w:rsidR="0089154C" w:rsidRPr="00650B36" w:rsidRDefault="0089154C" w:rsidP="00C02A93">
            <w:pPr>
              <w:pStyle w:val="BulletList"/>
              <w:numPr>
                <w:ilvl w:val="1"/>
                <w:numId w:val="20"/>
              </w:numPr>
              <w:spacing w:before="0" w:line="259" w:lineRule="auto"/>
              <w:ind w:left="320" w:hanging="320"/>
              <w:rPr>
                <w:rFonts w:asciiTheme="minorHAnsi" w:hAnsiTheme="minorHAnsi"/>
              </w:rPr>
            </w:pPr>
            <w:r w:rsidRPr="00650B36">
              <w:rPr>
                <w:rFonts w:asciiTheme="minorHAnsi" w:hAnsiTheme="minorHAnsi"/>
              </w:rPr>
              <w:t>Having occupational skills that can enable acts of terrorism (such as civil engineering; pharmacology; or construction)</w:t>
            </w:r>
          </w:p>
          <w:p w14:paraId="159A0301" w14:textId="77777777" w:rsidR="0089154C" w:rsidRPr="00650B36" w:rsidRDefault="0089154C" w:rsidP="00C02A93">
            <w:pPr>
              <w:pStyle w:val="BulletList"/>
              <w:numPr>
                <w:ilvl w:val="1"/>
                <w:numId w:val="20"/>
              </w:numPr>
              <w:spacing w:before="0" w:line="259" w:lineRule="auto"/>
              <w:ind w:left="320" w:hanging="320"/>
              <w:rPr>
                <w:rFonts w:asciiTheme="minorHAnsi" w:hAnsiTheme="minorHAnsi"/>
              </w:rPr>
            </w:pPr>
            <w:r w:rsidRPr="00650B36">
              <w:rPr>
                <w:rFonts w:asciiTheme="minorHAnsi" w:hAnsiTheme="minorHAnsi"/>
              </w:rPr>
              <w:t>Having technical expertise that can be deployed (e.g., IT Skills, knowledge of chemicals, military training, or survival skills)</w:t>
            </w:r>
          </w:p>
          <w:p w14:paraId="5071FBC7" w14:textId="77777777" w:rsidR="0089154C" w:rsidRPr="00650B36" w:rsidRDefault="0089154C" w:rsidP="0089154C">
            <w:pPr>
              <w:pStyle w:val="BulletList"/>
              <w:numPr>
                <w:ilvl w:val="0"/>
                <w:numId w:val="0"/>
              </w:numPr>
              <w:spacing w:before="0" w:line="259" w:lineRule="auto"/>
              <w:rPr>
                <w:rFonts w:asciiTheme="minorHAnsi" w:hAnsiTheme="minorHAnsi"/>
                <w:b/>
                <w:bCs/>
              </w:rPr>
            </w:pPr>
          </w:p>
        </w:tc>
      </w:tr>
    </w:tbl>
    <w:p w14:paraId="291288B3" w14:textId="77777777" w:rsidR="005D285C" w:rsidRDefault="005D285C">
      <w:pPr>
        <w:rPr>
          <w:rFonts w:ascii="Arial" w:hAnsi="Arial" w:cs="Arial"/>
        </w:rPr>
      </w:pPr>
    </w:p>
    <w:p w14:paraId="02E218C5" w14:textId="373E71F8" w:rsidR="005D285C" w:rsidRPr="005D285C" w:rsidRDefault="005D285C" w:rsidP="005D285C">
      <w:pPr>
        <w:pStyle w:val="Heading1"/>
        <w:numPr>
          <w:ilvl w:val="0"/>
          <w:numId w:val="1"/>
        </w:numPr>
        <w:rPr>
          <w:b/>
          <w:bCs/>
        </w:rPr>
      </w:pPr>
      <w:r w:rsidRPr="005D285C">
        <w:rPr>
          <w:b/>
          <w:bCs/>
        </w:rPr>
        <w:lastRenderedPageBreak/>
        <w:t>Version Control and Change History</w:t>
      </w:r>
    </w:p>
    <w:p w14:paraId="54B64911" w14:textId="77777777" w:rsidR="005D285C" w:rsidRDefault="005D285C">
      <w:pPr>
        <w:rPr>
          <w:rFonts w:ascii="Arial" w:hAnsi="Arial" w:cs="Arial"/>
        </w:rPr>
      </w:pPr>
    </w:p>
    <w:tbl>
      <w:tblPr>
        <w:tblW w:w="9014"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14"/>
        <w:gridCol w:w="1140"/>
        <w:gridCol w:w="1639"/>
        <w:gridCol w:w="3935"/>
        <w:gridCol w:w="1386"/>
      </w:tblGrid>
      <w:tr w:rsidR="005D285C" w14:paraId="50A77581" w14:textId="77777777" w:rsidTr="20290B35">
        <w:trPr>
          <w:trHeight w:val="416"/>
        </w:trPr>
        <w:tc>
          <w:tcPr>
            <w:tcW w:w="914" w:type="dxa"/>
          </w:tcPr>
          <w:p w14:paraId="605F6600" w14:textId="77777777" w:rsidR="005D285C" w:rsidRPr="002A7263" w:rsidRDefault="005D285C" w:rsidP="0091041F">
            <w:pPr>
              <w:pStyle w:val="TableParagraph"/>
              <w:spacing w:line="268" w:lineRule="exact"/>
              <w:ind w:left="107"/>
              <w:rPr>
                <w:b/>
                <w:bCs/>
              </w:rPr>
            </w:pPr>
            <w:r>
              <w:rPr>
                <w:b/>
                <w:bCs/>
              </w:rPr>
              <w:t>Version</w:t>
            </w:r>
          </w:p>
        </w:tc>
        <w:tc>
          <w:tcPr>
            <w:tcW w:w="1140" w:type="dxa"/>
          </w:tcPr>
          <w:p w14:paraId="46D9092F" w14:textId="77777777" w:rsidR="005D285C" w:rsidRPr="002A7263" w:rsidRDefault="005D285C" w:rsidP="0091041F">
            <w:pPr>
              <w:pStyle w:val="TableParagraph"/>
              <w:ind w:left="108" w:right="423"/>
              <w:rPr>
                <w:b/>
                <w:bCs/>
              </w:rPr>
            </w:pPr>
            <w:r>
              <w:rPr>
                <w:b/>
                <w:bCs/>
              </w:rPr>
              <w:t>Date</w:t>
            </w:r>
          </w:p>
        </w:tc>
        <w:tc>
          <w:tcPr>
            <w:tcW w:w="1639" w:type="dxa"/>
          </w:tcPr>
          <w:p w14:paraId="0F421B3B" w14:textId="77777777" w:rsidR="005D285C" w:rsidRPr="002A7263" w:rsidRDefault="005D285C" w:rsidP="0091041F">
            <w:pPr>
              <w:pStyle w:val="TableParagraph"/>
              <w:ind w:left="108" w:right="78"/>
              <w:rPr>
                <w:b/>
                <w:bCs/>
              </w:rPr>
            </w:pPr>
            <w:r>
              <w:rPr>
                <w:b/>
                <w:bCs/>
              </w:rPr>
              <w:t>Approved by</w:t>
            </w:r>
          </w:p>
        </w:tc>
        <w:tc>
          <w:tcPr>
            <w:tcW w:w="3935" w:type="dxa"/>
          </w:tcPr>
          <w:p w14:paraId="761B6106" w14:textId="77777777" w:rsidR="005D285C" w:rsidRPr="002A7263" w:rsidRDefault="005D285C" w:rsidP="0091041F">
            <w:pPr>
              <w:pStyle w:val="TableParagraph"/>
              <w:spacing w:line="268" w:lineRule="exact"/>
              <w:ind w:left="108"/>
              <w:rPr>
                <w:b/>
                <w:bCs/>
              </w:rPr>
            </w:pPr>
            <w:r>
              <w:rPr>
                <w:b/>
                <w:bCs/>
              </w:rPr>
              <w:t>Amendment(s)</w:t>
            </w:r>
          </w:p>
        </w:tc>
        <w:tc>
          <w:tcPr>
            <w:tcW w:w="1386" w:type="dxa"/>
          </w:tcPr>
          <w:p w14:paraId="13662509" w14:textId="77777777" w:rsidR="005D285C" w:rsidRPr="002A7263" w:rsidRDefault="005D285C" w:rsidP="0091041F">
            <w:pPr>
              <w:pStyle w:val="TableParagraph"/>
              <w:spacing w:line="268" w:lineRule="exact"/>
              <w:ind w:left="109"/>
              <w:rPr>
                <w:b/>
                <w:bCs/>
              </w:rPr>
            </w:pPr>
            <w:r>
              <w:rPr>
                <w:b/>
                <w:bCs/>
              </w:rPr>
              <w:t>Author</w:t>
            </w:r>
          </w:p>
        </w:tc>
      </w:tr>
      <w:tr w:rsidR="005D285C" w14:paraId="2439A290" w14:textId="77777777" w:rsidTr="20290B35">
        <w:trPr>
          <w:trHeight w:val="805"/>
        </w:trPr>
        <w:tc>
          <w:tcPr>
            <w:tcW w:w="914" w:type="dxa"/>
          </w:tcPr>
          <w:p w14:paraId="4353A849" w14:textId="30297D86" w:rsidR="005D285C" w:rsidRDefault="005D285C" w:rsidP="0091041F">
            <w:pPr>
              <w:pStyle w:val="TableParagraph"/>
              <w:spacing w:line="268" w:lineRule="exact"/>
              <w:ind w:left="107"/>
            </w:pPr>
          </w:p>
        </w:tc>
        <w:tc>
          <w:tcPr>
            <w:tcW w:w="1140" w:type="dxa"/>
          </w:tcPr>
          <w:p w14:paraId="7B6BCADD" w14:textId="07570362" w:rsidR="005D285C" w:rsidRPr="0089154C" w:rsidRDefault="005D285C" w:rsidP="20290B35">
            <w:pPr>
              <w:pStyle w:val="TableParagraph"/>
              <w:ind w:left="108" w:right="423"/>
            </w:pPr>
          </w:p>
        </w:tc>
        <w:tc>
          <w:tcPr>
            <w:tcW w:w="1639" w:type="dxa"/>
          </w:tcPr>
          <w:p w14:paraId="71527206" w14:textId="3384C3C4" w:rsidR="00491A23" w:rsidRPr="0089154C" w:rsidRDefault="00491A23" w:rsidP="20290B35">
            <w:pPr>
              <w:pStyle w:val="TableParagraph"/>
              <w:ind w:left="108" w:right="78"/>
            </w:pPr>
          </w:p>
        </w:tc>
        <w:tc>
          <w:tcPr>
            <w:tcW w:w="3935" w:type="dxa"/>
          </w:tcPr>
          <w:p w14:paraId="02ED4632" w14:textId="222D00CF" w:rsidR="0091041F" w:rsidRDefault="0091041F" w:rsidP="0091041F">
            <w:pPr>
              <w:pStyle w:val="TableParagraph"/>
              <w:spacing w:line="268" w:lineRule="exact"/>
              <w:ind w:left="108"/>
            </w:pPr>
          </w:p>
        </w:tc>
        <w:tc>
          <w:tcPr>
            <w:tcW w:w="1386" w:type="dxa"/>
          </w:tcPr>
          <w:p w14:paraId="63AAA2EF" w14:textId="589D7A0D" w:rsidR="005D285C" w:rsidRDefault="005D285C" w:rsidP="0091041F">
            <w:pPr>
              <w:pStyle w:val="TableParagraph"/>
              <w:spacing w:line="268" w:lineRule="exact"/>
              <w:ind w:left="109"/>
            </w:pPr>
          </w:p>
        </w:tc>
      </w:tr>
    </w:tbl>
    <w:p w14:paraId="482F5A38" w14:textId="77777777" w:rsidR="1FF654AE" w:rsidRDefault="1FF654AE">
      <w:pPr>
        <w:rPr>
          <w:rFonts w:ascii="Arial" w:hAnsi="Arial" w:cs="Arial"/>
        </w:rPr>
      </w:pPr>
    </w:p>
    <w:p w14:paraId="5B19E13D"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3B06B450"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3AF25826"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0D9AB8EB"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484214E7"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75A6EAF1"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75B4D127"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139692B7"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6794FFD6"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3D6CFB15"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4391AFCF"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2C068047"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4A2CC02C"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5D777FB5"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4670CB28"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4435E2EB"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1455EFFB"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2D0829C7"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442FC068"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39476061"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4FAAA76B"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64B082CE"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5413C694"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02C6D406"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19E596C4"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7A1312BD"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747DB49A"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60521748"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59E5E8BF"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0D06E74E"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3BE1880E"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26A6D505"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5FA997A1"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702113D9"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5A18B7D9"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3B3B171D"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49A4C7CF" w14:textId="77777777" w:rsidR="00BB7A23" w:rsidRDefault="00BB7A23"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2E224048" w14:textId="64F29757" w:rsidR="00ED7C6A" w:rsidRPr="0089154C" w:rsidRDefault="19B3F380"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0089154C">
        <w:rPr>
          <w:rStyle w:val="normaltextrun"/>
          <w:rFonts w:asciiTheme="minorHAnsi" w:hAnsiTheme="minorHAnsi" w:cstheme="minorBidi"/>
          <w:b/>
          <w:bCs/>
          <w:color w:val="000000" w:themeColor="text1"/>
          <w:sz w:val="22"/>
          <w:szCs w:val="22"/>
        </w:rPr>
        <w:t xml:space="preserve">Appendix </w:t>
      </w:r>
      <w:r w:rsidR="005F4D29" w:rsidRPr="0089154C">
        <w:rPr>
          <w:rStyle w:val="normaltextrun"/>
          <w:rFonts w:asciiTheme="minorHAnsi" w:hAnsiTheme="minorHAnsi" w:cstheme="minorBidi"/>
          <w:b/>
          <w:bCs/>
          <w:color w:val="000000" w:themeColor="text1"/>
          <w:sz w:val="22"/>
          <w:szCs w:val="22"/>
        </w:rPr>
        <w:t>1</w:t>
      </w:r>
    </w:p>
    <w:p w14:paraId="7F0EE2E6" w14:textId="1C3471AD" w:rsidR="00ED7C6A" w:rsidRPr="0089154C" w:rsidRDefault="00ED7C6A" w:rsidP="1FF654AE">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7D84C955" w14:textId="684B8422" w:rsidR="00ED7C6A" w:rsidRDefault="00ED7C6A" w:rsidP="00D6184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sidRPr="0089154C">
        <w:rPr>
          <w:rStyle w:val="normaltextrun"/>
          <w:rFonts w:asciiTheme="minorHAnsi" w:hAnsiTheme="minorHAnsi" w:cstheme="minorBidi"/>
          <w:b/>
          <w:color w:val="000000" w:themeColor="text1"/>
          <w:sz w:val="22"/>
          <w:szCs w:val="22"/>
        </w:rPr>
        <w:lastRenderedPageBreak/>
        <w:t>BACP Ethical Framework for the Counselling Professions (Section 55 Confidentiality)</w:t>
      </w:r>
      <w:r w:rsidR="02374F08" w:rsidRPr="0089154C">
        <w:rPr>
          <w:rStyle w:val="normaltextrun"/>
          <w:rFonts w:asciiTheme="minorHAnsi" w:hAnsiTheme="minorHAnsi" w:cstheme="minorBidi"/>
          <w:b/>
          <w:bCs/>
          <w:color w:val="000000" w:themeColor="text1"/>
          <w:sz w:val="22"/>
          <w:szCs w:val="22"/>
        </w:rPr>
        <w:t xml:space="preserve"> states the</w:t>
      </w:r>
      <w:r w:rsidR="01611C87" w:rsidRPr="0089154C">
        <w:rPr>
          <w:rStyle w:val="normaltextrun"/>
          <w:rFonts w:asciiTheme="minorHAnsi" w:hAnsiTheme="minorHAnsi" w:cstheme="minorBidi"/>
          <w:b/>
          <w:bCs/>
          <w:color w:val="000000" w:themeColor="text1"/>
          <w:sz w:val="22"/>
          <w:szCs w:val="22"/>
        </w:rPr>
        <w:t xml:space="preserve"> following in relation to confidentiality and safeguarding</w:t>
      </w:r>
      <w:r w:rsidR="02374F08" w:rsidRPr="0089154C">
        <w:rPr>
          <w:rStyle w:val="normaltextrun"/>
          <w:rFonts w:asciiTheme="minorHAnsi" w:hAnsiTheme="minorHAnsi" w:cstheme="minorBidi"/>
          <w:b/>
          <w:bCs/>
          <w:color w:val="000000" w:themeColor="text1"/>
          <w:sz w:val="22"/>
          <w:szCs w:val="22"/>
        </w:rPr>
        <w:t>:</w:t>
      </w:r>
    </w:p>
    <w:p w14:paraId="4963EDD2" w14:textId="77777777" w:rsidR="0089154C" w:rsidRDefault="0089154C" w:rsidP="00D6184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p>
    <w:p w14:paraId="31CBA72D" w14:textId="35A0F1F0" w:rsidR="00565826" w:rsidRPr="00565826" w:rsidRDefault="0089154C" w:rsidP="00565826">
      <w:pPr>
        <w:pStyle w:val="paragraph"/>
        <w:spacing w:before="0" w:beforeAutospacing="0" w:after="0" w:afterAutospacing="0"/>
        <w:ind w:left="720"/>
        <w:textAlignment w:val="baseline"/>
        <w:rPr>
          <w:rStyle w:val="normaltextrun"/>
          <w:rFonts w:asciiTheme="minorHAnsi" w:hAnsiTheme="minorHAnsi" w:cstheme="minorBidi"/>
          <w:i/>
          <w:iCs/>
          <w:color w:val="000000" w:themeColor="text1"/>
          <w:sz w:val="22"/>
          <w:szCs w:val="22"/>
        </w:rPr>
      </w:pPr>
      <w:r w:rsidRPr="00565826">
        <w:rPr>
          <w:rStyle w:val="normaltextrun"/>
          <w:rFonts w:asciiTheme="minorHAnsi" w:hAnsiTheme="minorHAnsi" w:cstheme="minorBidi"/>
          <w:i/>
          <w:iCs/>
          <w:color w:val="000000" w:themeColor="text1"/>
          <w:sz w:val="22"/>
          <w:szCs w:val="22"/>
        </w:rPr>
        <w:t>“</w:t>
      </w:r>
      <w:r w:rsidR="00CB21EC" w:rsidRPr="00565826">
        <w:rPr>
          <w:rStyle w:val="normaltextrun"/>
          <w:rFonts w:asciiTheme="minorHAnsi" w:hAnsiTheme="minorHAnsi" w:cstheme="minorBidi"/>
          <w:i/>
          <w:iCs/>
          <w:color w:val="000000" w:themeColor="text1"/>
          <w:sz w:val="22"/>
          <w:szCs w:val="22"/>
        </w:rPr>
        <w:t xml:space="preserve">Informing clients about any reasonably foreseeable limitations of privacy or confidentiality in advance of our work together, for example communications to ensure or enhance the quality of work </w:t>
      </w:r>
      <w:r w:rsidR="00565826" w:rsidRPr="00565826">
        <w:rPr>
          <w:rStyle w:val="normaltextrun"/>
          <w:rFonts w:asciiTheme="minorHAnsi" w:hAnsiTheme="minorHAnsi" w:cstheme="minorBidi"/>
          <w:i/>
          <w:iCs/>
          <w:color w:val="000000" w:themeColor="text1"/>
          <w:sz w:val="22"/>
          <w:szCs w:val="22"/>
        </w:rPr>
        <w:t>in supervision or training, to protect a client or others from serious harm including safeguarding commitments, and when legally required or authorised to disclose”.</w:t>
      </w:r>
    </w:p>
    <w:p w14:paraId="18B7A8B0" w14:textId="0501D16B" w:rsidR="00CB21EC" w:rsidRDefault="00565826" w:rsidP="00D6184D">
      <w:pPr>
        <w:pStyle w:val="paragraph"/>
        <w:spacing w:before="0" w:beforeAutospacing="0" w:after="0" w:afterAutospacing="0"/>
        <w:textAlignment w:val="baseline"/>
        <w:rPr>
          <w:rStyle w:val="normaltextrun"/>
          <w:rFonts w:asciiTheme="minorHAnsi" w:hAnsiTheme="minorHAnsi" w:cstheme="minorBidi"/>
          <w:b/>
          <w:bCs/>
          <w:color w:val="000000" w:themeColor="text1"/>
          <w:sz w:val="22"/>
          <w:szCs w:val="22"/>
        </w:rPr>
      </w:pPr>
      <w:r>
        <w:rPr>
          <w:rStyle w:val="normaltextrun"/>
          <w:rFonts w:asciiTheme="minorHAnsi" w:hAnsiTheme="minorHAnsi" w:cstheme="minorBidi"/>
          <w:b/>
          <w:bCs/>
          <w:color w:val="000000" w:themeColor="text1"/>
          <w:sz w:val="22"/>
          <w:szCs w:val="22"/>
        </w:rPr>
        <w:t xml:space="preserve"> </w:t>
      </w:r>
    </w:p>
    <w:p w14:paraId="178A40F6" w14:textId="55885A9C" w:rsidR="452A5A4D" w:rsidRPr="0089154C" w:rsidRDefault="452A5A4D" w:rsidP="00565826">
      <w:pPr>
        <w:pStyle w:val="paragraph"/>
        <w:spacing w:before="0" w:beforeAutospacing="0" w:after="0" w:afterAutospacing="0"/>
        <w:rPr>
          <w:rStyle w:val="eop"/>
          <w:rFonts w:asciiTheme="minorHAnsi" w:eastAsiaTheme="majorEastAsia" w:hAnsiTheme="minorHAnsi" w:cstheme="minorBidi"/>
          <w:sz w:val="22"/>
          <w:szCs w:val="22"/>
        </w:rPr>
      </w:pPr>
      <w:r w:rsidRPr="0089154C">
        <w:rPr>
          <w:rStyle w:val="eop"/>
          <w:rFonts w:asciiTheme="minorHAnsi" w:eastAsiaTheme="majorEastAsia" w:hAnsiTheme="minorHAnsi" w:cstheme="minorBidi"/>
          <w:sz w:val="22"/>
          <w:szCs w:val="22"/>
        </w:rPr>
        <w:t>And:</w:t>
      </w:r>
    </w:p>
    <w:p w14:paraId="5C9345BD" w14:textId="77777777" w:rsidR="00ED7C6A" w:rsidRDefault="00ED7C6A" w:rsidP="00ED7C6A">
      <w:pPr>
        <w:pStyle w:val="paragraph"/>
        <w:spacing w:before="0" w:beforeAutospacing="0" w:after="0" w:afterAutospacing="0"/>
        <w:ind w:left="720" w:hanging="720"/>
        <w:textAlignment w:val="baseline"/>
        <w:rPr>
          <w:rStyle w:val="eop"/>
          <w:rFonts w:asciiTheme="minorHAnsi" w:eastAsiaTheme="majorEastAsia" w:hAnsiTheme="minorHAnsi" w:cstheme="minorHAnsi"/>
          <w:sz w:val="22"/>
          <w:szCs w:val="22"/>
        </w:rPr>
      </w:pPr>
      <w:r w:rsidRPr="0089154C">
        <w:rPr>
          <w:rStyle w:val="eop"/>
          <w:rFonts w:asciiTheme="minorHAnsi" w:eastAsiaTheme="majorEastAsia" w:hAnsiTheme="minorHAnsi" w:cstheme="minorHAnsi"/>
          <w:sz w:val="22"/>
          <w:szCs w:val="22"/>
        </w:rPr>
        <w:t> </w:t>
      </w:r>
    </w:p>
    <w:p w14:paraId="4900F208" w14:textId="4623D670" w:rsidR="00565826" w:rsidRPr="0007261B" w:rsidRDefault="00565826" w:rsidP="0007261B">
      <w:pPr>
        <w:pStyle w:val="paragraph"/>
        <w:spacing w:before="0" w:beforeAutospacing="0" w:after="0" w:afterAutospacing="0"/>
        <w:ind w:left="720"/>
        <w:textAlignment w:val="baseline"/>
        <w:rPr>
          <w:rFonts w:asciiTheme="minorHAnsi" w:hAnsiTheme="minorHAnsi" w:cstheme="minorHAnsi"/>
          <w:i/>
          <w:iCs/>
          <w:sz w:val="16"/>
          <w:szCs w:val="16"/>
        </w:rPr>
      </w:pPr>
      <w:r w:rsidRPr="0007261B">
        <w:rPr>
          <w:rStyle w:val="eop"/>
          <w:rFonts w:asciiTheme="minorHAnsi" w:eastAsiaTheme="majorEastAsia" w:hAnsiTheme="minorHAnsi" w:cstheme="minorHAnsi"/>
          <w:i/>
          <w:iCs/>
          <w:sz w:val="22"/>
          <w:szCs w:val="22"/>
        </w:rPr>
        <w:t>“Ensuring that disclosure of personally identifiable information about clients is authorised by client consent or that there is a legally and ethically rec</w:t>
      </w:r>
      <w:r w:rsidR="0007261B" w:rsidRPr="0007261B">
        <w:rPr>
          <w:rStyle w:val="eop"/>
          <w:rFonts w:asciiTheme="minorHAnsi" w:eastAsiaTheme="majorEastAsia" w:hAnsiTheme="minorHAnsi" w:cstheme="minorHAnsi"/>
          <w:i/>
          <w:iCs/>
          <w:sz w:val="22"/>
          <w:szCs w:val="22"/>
        </w:rPr>
        <w:t>ognised justification ([for sharing information without consent</w:t>
      </w:r>
      <w:r w:rsidR="0007261B">
        <w:rPr>
          <w:rStyle w:val="eop"/>
          <w:rFonts w:asciiTheme="minorHAnsi" w:eastAsiaTheme="majorEastAsia" w:hAnsiTheme="minorHAnsi" w:cstheme="minorHAnsi"/>
          <w:i/>
          <w:iCs/>
          <w:sz w:val="22"/>
          <w:szCs w:val="22"/>
        </w:rPr>
        <w:t>].</w:t>
      </w:r>
    </w:p>
    <w:p w14:paraId="1C55ABB8" w14:textId="77777777" w:rsidR="00ED7C6A" w:rsidRPr="0089154C" w:rsidRDefault="00ED7C6A" w:rsidP="00D6184D">
      <w:pPr>
        <w:pStyle w:val="paragraph"/>
        <w:spacing w:before="0" w:beforeAutospacing="0" w:after="0" w:afterAutospacing="0"/>
        <w:textAlignment w:val="baseline"/>
        <w:rPr>
          <w:rFonts w:asciiTheme="minorHAnsi" w:hAnsiTheme="minorHAnsi" w:cstheme="minorHAnsi"/>
          <w:sz w:val="22"/>
          <w:szCs w:val="22"/>
        </w:rPr>
      </w:pPr>
    </w:p>
    <w:p w14:paraId="1A4A71BE" w14:textId="577650C2" w:rsidR="00006538" w:rsidRDefault="00006538" w:rsidP="00D6184D">
      <w:pPr>
        <w:pStyle w:val="paragraph"/>
        <w:spacing w:before="0" w:beforeAutospacing="0" w:after="0" w:afterAutospacing="0"/>
        <w:textAlignment w:val="baseline"/>
        <w:rPr>
          <w:rStyle w:val="Hyperlink"/>
          <w:rFonts w:asciiTheme="minorHAnsi" w:eastAsiaTheme="majorEastAsia" w:hAnsiTheme="minorHAnsi" w:cstheme="minorHAnsi"/>
          <w:sz w:val="22"/>
          <w:szCs w:val="22"/>
        </w:rPr>
      </w:pPr>
      <w:r w:rsidRPr="0089154C">
        <w:rPr>
          <w:rFonts w:asciiTheme="minorHAnsi" w:hAnsiTheme="minorHAnsi" w:cstheme="minorHAnsi"/>
          <w:sz w:val="22"/>
          <w:szCs w:val="22"/>
        </w:rPr>
        <w:t xml:space="preserve">The full document can be found: </w:t>
      </w:r>
      <w:hyperlink r:id="rId13" w:history="1">
        <w:r w:rsidRPr="0089154C">
          <w:rPr>
            <w:rStyle w:val="Hyperlink"/>
            <w:rFonts w:asciiTheme="minorHAnsi" w:eastAsiaTheme="majorEastAsia" w:hAnsiTheme="minorHAnsi" w:cstheme="minorHAnsi"/>
            <w:sz w:val="22"/>
            <w:szCs w:val="22"/>
          </w:rPr>
          <w:t>bacp-ethical-framework-for-the-counselling-professions-2018.pdf</w:t>
        </w:r>
      </w:hyperlink>
    </w:p>
    <w:p w14:paraId="471B66A7" w14:textId="77777777" w:rsidR="009D5866" w:rsidRDefault="009D5866" w:rsidP="00D6184D">
      <w:pPr>
        <w:pStyle w:val="paragraph"/>
        <w:spacing w:before="0" w:beforeAutospacing="0" w:after="0" w:afterAutospacing="0"/>
        <w:textAlignment w:val="baseline"/>
        <w:rPr>
          <w:rStyle w:val="Hyperlink"/>
          <w:rFonts w:asciiTheme="minorHAnsi" w:eastAsiaTheme="majorEastAsia" w:hAnsiTheme="minorHAnsi" w:cstheme="minorHAnsi"/>
          <w:sz w:val="22"/>
          <w:szCs w:val="22"/>
        </w:rPr>
      </w:pPr>
    </w:p>
    <w:p w14:paraId="3EF3EE69" w14:textId="77777777" w:rsidR="009D5866" w:rsidRDefault="009D5866" w:rsidP="00D6184D">
      <w:pPr>
        <w:pStyle w:val="paragraph"/>
        <w:spacing w:before="0" w:beforeAutospacing="0" w:after="0" w:afterAutospacing="0"/>
        <w:textAlignment w:val="baseline"/>
        <w:rPr>
          <w:rStyle w:val="Hyperlink"/>
          <w:rFonts w:asciiTheme="minorHAnsi" w:eastAsiaTheme="majorEastAsia" w:hAnsiTheme="minorHAnsi" w:cstheme="minorHAnsi"/>
          <w:sz w:val="22"/>
          <w:szCs w:val="22"/>
        </w:rPr>
      </w:pPr>
    </w:p>
    <w:p w14:paraId="46569D8F" w14:textId="77777777" w:rsidR="009D5866" w:rsidRDefault="009D5866" w:rsidP="00D6184D">
      <w:pPr>
        <w:pStyle w:val="paragraph"/>
        <w:spacing w:before="0" w:beforeAutospacing="0" w:after="0" w:afterAutospacing="0"/>
        <w:textAlignment w:val="baseline"/>
        <w:rPr>
          <w:rStyle w:val="Hyperlink"/>
          <w:rFonts w:asciiTheme="minorHAnsi" w:eastAsiaTheme="majorEastAsia" w:hAnsiTheme="minorHAnsi" w:cstheme="minorHAnsi"/>
          <w:sz w:val="22"/>
          <w:szCs w:val="22"/>
        </w:rPr>
      </w:pPr>
    </w:p>
    <w:p w14:paraId="59BD41F4" w14:textId="77777777" w:rsidR="009D5866" w:rsidRDefault="009D5866" w:rsidP="00D6184D">
      <w:pPr>
        <w:pStyle w:val="paragraph"/>
        <w:spacing w:before="0" w:beforeAutospacing="0" w:after="0" w:afterAutospacing="0"/>
        <w:textAlignment w:val="baseline"/>
        <w:rPr>
          <w:rStyle w:val="Hyperlink"/>
          <w:rFonts w:asciiTheme="minorHAnsi" w:eastAsiaTheme="majorEastAsia" w:hAnsiTheme="minorHAnsi" w:cstheme="minorHAnsi"/>
          <w:sz w:val="22"/>
          <w:szCs w:val="22"/>
        </w:rPr>
      </w:pPr>
    </w:p>
    <w:p w14:paraId="014C7560" w14:textId="77777777" w:rsidR="009D5866" w:rsidRDefault="009D5866" w:rsidP="00D6184D">
      <w:pPr>
        <w:pStyle w:val="paragraph"/>
        <w:spacing w:before="0" w:beforeAutospacing="0" w:after="0" w:afterAutospacing="0"/>
        <w:textAlignment w:val="baseline"/>
        <w:rPr>
          <w:rStyle w:val="Hyperlink"/>
          <w:rFonts w:asciiTheme="minorHAnsi" w:eastAsiaTheme="majorEastAsia" w:hAnsiTheme="minorHAnsi" w:cstheme="minorHAnsi"/>
          <w:sz w:val="22"/>
          <w:szCs w:val="22"/>
        </w:rPr>
      </w:pPr>
    </w:p>
    <w:p w14:paraId="3A0BBB7A" w14:textId="77777777" w:rsidR="009D5866" w:rsidRDefault="009D5866" w:rsidP="00D6184D">
      <w:pPr>
        <w:pStyle w:val="paragraph"/>
        <w:spacing w:before="0" w:beforeAutospacing="0" w:after="0" w:afterAutospacing="0"/>
        <w:textAlignment w:val="baseline"/>
        <w:rPr>
          <w:rStyle w:val="Hyperlink"/>
          <w:rFonts w:asciiTheme="minorHAnsi" w:eastAsiaTheme="majorEastAsia" w:hAnsiTheme="minorHAnsi" w:cstheme="minorHAnsi"/>
          <w:sz w:val="22"/>
          <w:szCs w:val="22"/>
        </w:rPr>
      </w:pPr>
    </w:p>
    <w:p w14:paraId="51D6500E" w14:textId="77777777" w:rsidR="009D5866" w:rsidRDefault="009D5866" w:rsidP="00D6184D">
      <w:pPr>
        <w:pStyle w:val="paragraph"/>
        <w:spacing w:before="0" w:beforeAutospacing="0" w:after="0" w:afterAutospacing="0"/>
        <w:textAlignment w:val="baseline"/>
        <w:rPr>
          <w:rStyle w:val="Hyperlink"/>
          <w:rFonts w:asciiTheme="minorHAnsi" w:eastAsiaTheme="majorEastAsia" w:hAnsiTheme="minorHAnsi" w:cstheme="minorHAnsi"/>
          <w:sz w:val="22"/>
          <w:szCs w:val="22"/>
        </w:rPr>
      </w:pPr>
    </w:p>
    <w:p w14:paraId="518E9364" w14:textId="77777777" w:rsidR="009D5866" w:rsidRDefault="009D5866" w:rsidP="00D6184D">
      <w:pPr>
        <w:pStyle w:val="paragraph"/>
        <w:spacing w:before="0" w:beforeAutospacing="0" w:after="0" w:afterAutospacing="0"/>
        <w:textAlignment w:val="baseline"/>
        <w:rPr>
          <w:rStyle w:val="Hyperlink"/>
          <w:rFonts w:asciiTheme="minorHAnsi" w:eastAsiaTheme="majorEastAsia" w:hAnsiTheme="minorHAnsi" w:cstheme="minorHAnsi"/>
          <w:sz w:val="22"/>
          <w:szCs w:val="22"/>
        </w:rPr>
      </w:pPr>
    </w:p>
    <w:p w14:paraId="0E66AC8E" w14:textId="77777777" w:rsidR="009D5866" w:rsidRDefault="009D5866" w:rsidP="00D6184D">
      <w:pPr>
        <w:pStyle w:val="paragraph"/>
        <w:spacing w:before="0" w:beforeAutospacing="0" w:after="0" w:afterAutospacing="0"/>
        <w:textAlignment w:val="baseline"/>
        <w:rPr>
          <w:rStyle w:val="Hyperlink"/>
          <w:rFonts w:asciiTheme="minorHAnsi" w:eastAsiaTheme="majorEastAsia" w:hAnsiTheme="minorHAnsi" w:cstheme="minorHAnsi"/>
          <w:sz w:val="22"/>
          <w:szCs w:val="22"/>
        </w:rPr>
      </w:pPr>
    </w:p>
    <w:p w14:paraId="726D6508" w14:textId="77777777" w:rsidR="009D5866" w:rsidRDefault="009D5866" w:rsidP="00D6184D">
      <w:pPr>
        <w:pStyle w:val="paragraph"/>
        <w:spacing w:before="0" w:beforeAutospacing="0" w:after="0" w:afterAutospacing="0"/>
        <w:textAlignment w:val="baseline"/>
        <w:rPr>
          <w:rStyle w:val="Hyperlink"/>
          <w:rFonts w:asciiTheme="minorHAnsi" w:eastAsiaTheme="majorEastAsia" w:hAnsiTheme="minorHAnsi" w:cstheme="minorHAnsi"/>
          <w:sz w:val="22"/>
          <w:szCs w:val="22"/>
        </w:rPr>
      </w:pPr>
    </w:p>
    <w:p w14:paraId="0032A414" w14:textId="77777777" w:rsidR="009D5866" w:rsidRDefault="009D5866" w:rsidP="00D6184D">
      <w:pPr>
        <w:pStyle w:val="paragraph"/>
        <w:spacing w:before="0" w:beforeAutospacing="0" w:after="0" w:afterAutospacing="0"/>
        <w:textAlignment w:val="baseline"/>
        <w:rPr>
          <w:rStyle w:val="Hyperlink"/>
          <w:rFonts w:asciiTheme="minorHAnsi" w:eastAsiaTheme="majorEastAsia" w:hAnsiTheme="minorHAnsi" w:cstheme="minorHAnsi"/>
          <w:sz w:val="22"/>
          <w:szCs w:val="22"/>
        </w:rPr>
      </w:pPr>
    </w:p>
    <w:p w14:paraId="2CA986FB" w14:textId="77777777" w:rsidR="009D5866" w:rsidRDefault="009D5866" w:rsidP="00D6184D">
      <w:pPr>
        <w:pStyle w:val="paragraph"/>
        <w:spacing w:before="0" w:beforeAutospacing="0" w:after="0" w:afterAutospacing="0"/>
        <w:textAlignment w:val="baseline"/>
        <w:rPr>
          <w:rStyle w:val="Hyperlink"/>
          <w:rFonts w:asciiTheme="minorHAnsi" w:eastAsiaTheme="majorEastAsia" w:hAnsiTheme="minorHAnsi" w:cstheme="minorHAnsi"/>
          <w:sz w:val="22"/>
          <w:szCs w:val="22"/>
        </w:rPr>
      </w:pPr>
    </w:p>
    <w:p w14:paraId="2B0CE043" w14:textId="642B5B20" w:rsidR="00D43AB1" w:rsidRDefault="00D43AB1">
      <w:pPr>
        <w:rPr>
          <w:rStyle w:val="Hyperlink"/>
          <w:rFonts w:eastAsiaTheme="majorEastAsia" w:cstheme="minorHAnsi"/>
          <w:lang w:eastAsia="en-GB"/>
        </w:rPr>
      </w:pPr>
      <w:r>
        <w:rPr>
          <w:rStyle w:val="Hyperlink"/>
          <w:rFonts w:eastAsiaTheme="majorEastAsia" w:cstheme="minorHAnsi"/>
        </w:rPr>
        <w:br w:type="page"/>
      </w:r>
    </w:p>
    <w:p w14:paraId="3448EBFA" w14:textId="32ADEA1D" w:rsidR="00687633" w:rsidRPr="00687633" w:rsidRDefault="00D43AB1" w:rsidP="00687633">
      <w:pPr>
        <w:pStyle w:val="paragraph"/>
        <w:spacing w:before="0" w:beforeAutospacing="0" w:after="0" w:afterAutospacing="0"/>
        <w:textAlignment w:val="baseline"/>
        <w:rPr>
          <w:rFonts w:asciiTheme="minorHAnsi" w:eastAsiaTheme="majorEastAsia" w:hAnsiTheme="minorHAnsi" w:cstheme="minorHAnsi"/>
          <w:b/>
          <w:bCs/>
          <w:sz w:val="22"/>
          <w:szCs w:val="22"/>
        </w:rPr>
      </w:pPr>
      <w:r w:rsidRPr="00D43AB1">
        <w:rPr>
          <w:rStyle w:val="Hyperlink"/>
          <w:rFonts w:asciiTheme="minorHAnsi" w:eastAsiaTheme="majorEastAsia" w:hAnsiTheme="minorHAnsi" w:cstheme="minorHAnsi"/>
          <w:b/>
          <w:bCs/>
          <w:color w:val="auto"/>
          <w:sz w:val="22"/>
          <w:szCs w:val="22"/>
          <w:u w:val="none"/>
        </w:rPr>
        <w:lastRenderedPageBreak/>
        <w:t>Appendix 2</w:t>
      </w:r>
    </w:p>
    <w:p w14:paraId="1D88478E" w14:textId="69B5F84A" w:rsidR="00687633" w:rsidRPr="00687633" w:rsidRDefault="00687633" w:rsidP="00687633">
      <w:pPr>
        <w:jc w:val="center"/>
        <w:rPr>
          <w:rFonts w:eastAsiaTheme="minorHAnsi"/>
          <w:b/>
          <w:sz w:val="40"/>
        </w:rPr>
      </w:pPr>
      <w:r w:rsidRPr="009276C8">
        <w:rPr>
          <w:rFonts w:eastAsiaTheme="minorHAnsi"/>
          <w:b/>
          <w:sz w:val="40"/>
        </w:rPr>
        <w:t>UHI</w:t>
      </w:r>
      <w:r w:rsidRPr="00687633">
        <w:rPr>
          <w:rFonts w:eastAsiaTheme="minorHAnsi"/>
          <w:b/>
          <w:sz w:val="40"/>
        </w:rPr>
        <w:t xml:space="preserve"> Safeguarding Reporting Form</w:t>
      </w:r>
    </w:p>
    <w:p w14:paraId="102DC265" w14:textId="77777777" w:rsidR="00687633" w:rsidRPr="00687633" w:rsidRDefault="00687633" w:rsidP="00687633">
      <w:pPr>
        <w:jc w:val="center"/>
        <w:rPr>
          <w:rFonts w:eastAsiaTheme="minorHAnsi" w:cs="Arial"/>
          <w:b/>
          <w:spacing w:val="2"/>
          <w:sz w:val="36"/>
        </w:rPr>
      </w:pPr>
      <w:r w:rsidRPr="00687633">
        <w:rPr>
          <w:rFonts w:eastAsiaTheme="minorHAnsi" w:cs="Arial"/>
          <w:spacing w:val="2"/>
        </w:rPr>
        <w:t>Remember to maintain strict confidentiality and store this form securely.</w:t>
      </w:r>
    </w:p>
    <w:p w14:paraId="46874BD2" w14:textId="77777777" w:rsidR="00687633" w:rsidRPr="00687633" w:rsidRDefault="00687633" w:rsidP="00687633">
      <w:pPr>
        <w:rPr>
          <w:rFonts w:eastAsiaTheme="minorHAnsi" w:cs="Arial"/>
          <w:b/>
          <w:spacing w:val="2"/>
          <w:sz w:val="36"/>
        </w:rPr>
      </w:pPr>
      <w:r w:rsidRPr="00687633">
        <w:rPr>
          <w:rFonts w:eastAsiaTheme="minorHAnsi" w:cs="Arial"/>
          <w:b/>
          <w:spacing w:val="2"/>
          <w:sz w:val="36"/>
        </w:rPr>
        <w:t>Section A: Reporter’s Name and Information</w:t>
      </w:r>
    </w:p>
    <w:tbl>
      <w:tblPr>
        <w:tblStyle w:val="TableGrid1"/>
        <w:tblW w:w="9016" w:type="dxa"/>
        <w:tblLook w:val="04A0" w:firstRow="1" w:lastRow="0" w:firstColumn="1" w:lastColumn="0" w:noHBand="0" w:noVBand="1"/>
      </w:tblPr>
      <w:tblGrid>
        <w:gridCol w:w="4508"/>
        <w:gridCol w:w="4508"/>
      </w:tblGrid>
      <w:tr w:rsidR="00687633" w:rsidRPr="00687633" w14:paraId="459A38AE" w14:textId="77777777" w:rsidTr="00EB6E3F">
        <w:tc>
          <w:tcPr>
            <w:tcW w:w="4508" w:type="dxa"/>
          </w:tcPr>
          <w:p w14:paraId="4F749ACB" w14:textId="77777777" w:rsidR="00687633" w:rsidRPr="00687633" w:rsidRDefault="00687633" w:rsidP="00687633">
            <w:pPr>
              <w:rPr>
                <w:b/>
                <w:sz w:val="28"/>
              </w:rPr>
            </w:pPr>
            <w:r w:rsidRPr="00687633">
              <w:rPr>
                <w:b/>
                <w:sz w:val="28"/>
              </w:rPr>
              <w:t>Your Name</w:t>
            </w:r>
          </w:p>
        </w:tc>
        <w:tc>
          <w:tcPr>
            <w:tcW w:w="4508" w:type="dxa"/>
          </w:tcPr>
          <w:p w14:paraId="47633FFA" w14:textId="77777777" w:rsidR="00687633" w:rsidRPr="00687633" w:rsidRDefault="00687633" w:rsidP="00687633">
            <w:pPr>
              <w:jc w:val="center"/>
              <w:rPr>
                <w:sz w:val="40"/>
              </w:rPr>
            </w:pPr>
          </w:p>
        </w:tc>
      </w:tr>
      <w:tr w:rsidR="00687633" w:rsidRPr="00687633" w14:paraId="07D0437D" w14:textId="77777777" w:rsidTr="00EB6E3F">
        <w:tc>
          <w:tcPr>
            <w:tcW w:w="4508" w:type="dxa"/>
          </w:tcPr>
          <w:p w14:paraId="487D4367" w14:textId="77777777" w:rsidR="00687633" w:rsidRPr="00687633" w:rsidRDefault="00687633" w:rsidP="00687633">
            <w:pPr>
              <w:rPr>
                <w:b/>
                <w:sz w:val="28"/>
              </w:rPr>
            </w:pPr>
            <w:r w:rsidRPr="00687633">
              <w:rPr>
                <w:b/>
                <w:sz w:val="28"/>
              </w:rPr>
              <w:t>Your Position</w:t>
            </w:r>
          </w:p>
        </w:tc>
        <w:tc>
          <w:tcPr>
            <w:tcW w:w="4508" w:type="dxa"/>
          </w:tcPr>
          <w:p w14:paraId="088F983E" w14:textId="77777777" w:rsidR="00687633" w:rsidRPr="00687633" w:rsidRDefault="00687633" w:rsidP="00687633">
            <w:pPr>
              <w:jc w:val="center"/>
              <w:rPr>
                <w:sz w:val="40"/>
              </w:rPr>
            </w:pPr>
          </w:p>
        </w:tc>
      </w:tr>
      <w:tr w:rsidR="00687633" w:rsidRPr="00687633" w14:paraId="7B16AE18" w14:textId="77777777" w:rsidTr="00EB6E3F">
        <w:tc>
          <w:tcPr>
            <w:tcW w:w="4508" w:type="dxa"/>
          </w:tcPr>
          <w:p w14:paraId="5BB9D864" w14:textId="77777777" w:rsidR="00687633" w:rsidRPr="00687633" w:rsidRDefault="00687633" w:rsidP="00687633">
            <w:pPr>
              <w:rPr>
                <w:b/>
                <w:sz w:val="28"/>
              </w:rPr>
            </w:pPr>
            <w:r w:rsidRPr="00687633">
              <w:rPr>
                <w:b/>
                <w:sz w:val="28"/>
              </w:rPr>
              <w:t>Office Location</w:t>
            </w:r>
          </w:p>
        </w:tc>
        <w:tc>
          <w:tcPr>
            <w:tcW w:w="4508" w:type="dxa"/>
          </w:tcPr>
          <w:p w14:paraId="03AF6732" w14:textId="77777777" w:rsidR="00687633" w:rsidRPr="00687633" w:rsidRDefault="00687633" w:rsidP="00687633">
            <w:pPr>
              <w:jc w:val="center"/>
              <w:rPr>
                <w:sz w:val="40"/>
              </w:rPr>
            </w:pPr>
          </w:p>
        </w:tc>
      </w:tr>
      <w:tr w:rsidR="00687633" w:rsidRPr="00687633" w14:paraId="33A249EB" w14:textId="77777777" w:rsidTr="00EB6E3F">
        <w:tc>
          <w:tcPr>
            <w:tcW w:w="4508" w:type="dxa"/>
          </w:tcPr>
          <w:p w14:paraId="3021D31E" w14:textId="77777777" w:rsidR="00687633" w:rsidRPr="00687633" w:rsidRDefault="00687633" w:rsidP="00687633">
            <w:pPr>
              <w:rPr>
                <w:b/>
                <w:sz w:val="28"/>
              </w:rPr>
            </w:pPr>
            <w:r w:rsidRPr="00687633">
              <w:rPr>
                <w:b/>
                <w:sz w:val="28"/>
              </w:rPr>
              <w:t>Email Address</w:t>
            </w:r>
          </w:p>
        </w:tc>
        <w:tc>
          <w:tcPr>
            <w:tcW w:w="4508" w:type="dxa"/>
          </w:tcPr>
          <w:p w14:paraId="1CACFE3E" w14:textId="77777777" w:rsidR="00687633" w:rsidRPr="00687633" w:rsidRDefault="00687633" w:rsidP="00687633">
            <w:pPr>
              <w:jc w:val="center"/>
              <w:rPr>
                <w:sz w:val="40"/>
              </w:rPr>
            </w:pPr>
          </w:p>
        </w:tc>
      </w:tr>
      <w:tr w:rsidR="00687633" w:rsidRPr="00687633" w14:paraId="702A9E3C" w14:textId="77777777" w:rsidTr="00EB6E3F">
        <w:tc>
          <w:tcPr>
            <w:tcW w:w="9016" w:type="dxa"/>
            <w:gridSpan w:val="2"/>
          </w:tcPr>
          <w:p w14:paraId="73FA9B74" w14:textId="77777777" w:rsidR="00687633" w:rsidRPr="00687633" w:rsidRDefault="00687633" w:rsidP="00687633">
            <w:pPr>
              <w:rPr>
                <w:sz w:val="28"/>
              </w:rPr>
            </w:pPr>
            <w:r w:rsidRPr="00687633">
              <w:rPr>
                <w:b/>
                <w:sz w:val="28"/>
              </w:rPr>
              <w:t xml:space="preserve">What is your reason for completing this form? </w:t>
            </w:r>
            <w:r w:rsidRPr="00687633">
              <w:rPr>
                <w:i/>
                <w:sz w:val="28"/>
              </w:rPr>
              <w:t>Select one option below.</w:t>
            </w:r>
          </w:p>
        </w:tc>
      </w:tr>
      <w:tr w:rsidR="00687633" w:rsidRPr="00687633" w14:paraId="64166E7B" w14:textId="77777777" w:rsidTr="00EB6E3F">
        <w:trPr>
          <w:trHeight w:val="350"/>
        </w:trPr>
        <w:tc>
          <w:tcPr>
            <w:tcW w:w="4508" w:type="dxa"/>
            <w:tcBorders>
              <w:bottom w:val="dashSmallGap" w:sz="4" w:space="0" w:color="auto"/>
            </w:tcBorders>
          </w:tcPr>
          <w:p w14:paraId="2E054F9F" w14:textId="77777777" w:rsidR="00687633" w:rsidRPr="00687633" w:rsidRDefault="00687633" w:rsidP="00687633">
            <w:pPr>
              <w:rPr>
                <w:sz w:val="28"/>
              </w:rPr>
            </w:pPr>
            <w:r w:rsidRPr="00687633">
              <w:rPr>
                <w:sz w:val="28"/>
              </w:rPr>
              <w:t>Concerns about a student</w:t>
            </w:r>
          </w:p>
        </w:tc>
        <w:tc>
          <w:tcPr>
            <w:tcW w:w="4508" w:type="dxa"/>
            <w:tcBorders>
              <w:bottom w:val="dashSmallGap" w:sz="4" w:space="0" w:color="auto"/>
            </w:tcBorders>
          </w:tcPr>
          <w:p w14:paraId="1CCC48ED" w14:textId="77777777" w:rsidR="00687633" w:rsidRPr="00687633" w:rsidRDefault="00687633" w:rsidP="00687633">
            <w:pPr>
              <w:rPr>
                <w:rFonts w:cs="Segoe UI Symbol"/>
                <w:i/>
                <w:sz w:val="28"/>
                <w:szCs w:val="28"/>
              </w:rPr>
            </w:pPr>
            <w:r w:rsidRPr="00687633">
              <w:rPr>
                <w:rFonts w:ascii="Segoe UI Symbol" w:hAnsi="Segoe UI Symbol" w:cs="Segoe UI Symbol"/>
                <w:sz w:val="28"/>
                <w:szCs w:val="24"/>
              </w:rPr>
              <w:t>☐</w:t>
            </w:r>
            <w:r w:rsidRPr="00687633">
              <w:rPr>
                <w:rFonts w:cs="Segoe UI Symbol"/>
                <w:i/>
                <w:sz w:val="28"/>
                <w:szCs w:val="28"/>
              </w:rPr>
              <w:t xml:space="preserve">   Now complete Section B</w:t>
            </w:r>
          </w:p>
        </w:tc>
      </w:tr>
      <w:tr w:rsidR="00687633" w:rsidRPr="00687633" w14:paraId="7FC349D1" w14:textId="77777777" w:rsidTr="00EB6E3F">
        <w:trPr>
          <w:trHeight w:val="349"/>
        </w:trPr>
        <w:tc>
          <w:tcPr>
            <w:tcW w:w="4508" w:type="dxa"/>
            <w:tcBorders>
              <w:top w:val="dashSmallGap" w:sz="4" w:space="0" w:color="auto"/>
              <w:bottom w:val="dashSmallGap" w:sz="4" w:space="0" w:color="auto"/>
            </w:tcBorders>
          </w:tcPr>
          <w:p w14:paraId="4B996257" w14:textId="77777777" w:rsidR="00687633" w:rsidRPr="00687633" w:rsidRDefault="00687633" w:rsidP="00687633">
            <w:pPr>
              <w:rPr>
                <w:sz w:val="28"/>
              </w:rPr>
            </w:pPr>
            <w:r w:rsidRPr="00687633">
              <w:rPr>
                <w:sz w:val="28"/>
              </w:rPr>
              <w:t>Disclosure from a student</w:t>
            </w:r>
          </w:p>
        </w:tc>
        <w:tc>
          <w:tcPr>
            <w:tcW w:w="4508" w:type="dxa"/>
            <w:tcBorders>
              <w:top w:val="dashSmallGap" w:sz="4" w:space="0" w:color="auto"/>
              <w:bottom w:val="dashSmallGap" w:sz="4" w:space="0" w:color="auto"/>
            </w:tcBorders>
          </w:tcPr>
          <w:p w14:paraId="565E6E88" w14:textId="77777777" w:rsidR="00687633" w:rsidRPr="00687633" w:rsidRDefault="00687633" w:rsidP="00687633">
            <w:pPr>
              <w:rPr>
                <w:rFonts w:cs="Segoe UI Symbol"/>
                <w:i/>
                <w:sz w:val="28"/>
                <w:szCs w:val="28"/>
              </w:rPr>
            </w:pPr>
            <w:r w:rsidRPr="00687633">
              <w:rPr>
                <w:rFonts w:ascii="Segoe UI Symbol" w:hAnsi="Segoe UI Symbol" w:cs="Segoe UI Symbol"/>
                <w:sz w:val="28"/>
                <w:szCs w:val="24"/>
              </w:rPr>
              <w:t>☐</w:t>
            </w:r>
            <w:r w:rsidRPr="00687633">
              <w:rPr>
                <w:rFonts w:cs="Segoe UI Symbol"/>
                <w:i/>
                <w:sz w:val="28"/>
                <w:szCs w:val="28"/>
              </w:rPr>
              <w:t xml:space="preserve">   Now complete Section C</w:t>
            </w:r>
          </w:p>
        </w:tc>
      </w:tr>
      <w:tr w:rsidR="00687633" w:rsidRPr="00687633" w14:paraId="182FEC16" w14:textId="77777777" w:rsidTr="00EB6E3F">
        <w:trPr>
          <w:trHeight w:val="349"/>
        </w:trPr>
        <w:tc>
          <w:tcPr>
            <w:tcW w:w="4508" w:type="dxa"/>
            <w:tcBorders>
              <w:top w:val="dashSmallGap" w:sz="4" w:space="0" w:color="auto"/>
            </w:tcBorders>
          </w:tcPr>
          <w:p w14:paraId="01F3E525" w14:textId="77777777" w:rsidR="00687633" w:rsidRPr="00687633" w:rsidRDefault="00687633" w:rsidP="00687633">
            <w:pPr>
              <w:rPr>
                <w:sz w:val="28"/>
              </w:rPr>
            </w:pPr>
            <w:r w:rsidRPr="00687633">
              <w:rPr>
                <w:sz w:val="28"/>
              </w:rPr>
              <w:t>Concerns about someone responsible for students</w:t>
            </w:r>
          </w:p>
        </w:tc>
        <w:tc>
          <w:tcPr>
            <w:tcW w:w="4508" w:type="dxa"/>
            <w:tcBorders>
              <w:top w:val="dashSmallGap" w:sz="4" w:space="0" w:color="auto"/>
            </w:tcBorders>
          </w:tcPr>
          <w:p w14:paraId="04AA66A1" w14:textId="77777777" w:rsidR="00687633" w:rsidRPr="00687633" w:rsidRDefault="00687633" w:rsidP="00687633">
            <w:pPr>
              <w:rPr>
                <w:rFonts w:ascii="Segoe UI Symbol" w:hAnsi="Segoe UI Symbol" w:cs="Segoe UI Symbol"/>
                <w:i/>
                <w:sz w:val="24"/>
                <w:szCs w:val="24"/>
              </w:rPr>
            </w:pPr>
            <w:r w:rsidRPr="00687633">
              <w:rPr>
                <w:rFonts w:ascii="Segoe UI Symbol" w:hAnsi="Segoe UI Symbol" w:cs="Segoe UI Symbol"/>
                <w:sz w:val="28"/>
                <w:szCs w:val="24"/>
              </w:rPr>
              <w:t>☐</w:t>
            </w:r>
            <w:r w:rsidRPr="00687633">
              <w:rPr>
                <w:sz w:val="32"/>
                <w:szCs w:val="28"/>
              </w:rPr>
              <w:t xml:space="preserve"> </w:t>
            </w:r>
            <w:r w:rsidRPr="00687633">
              <w:rPr>
                <w:i/>
                <w:sz w:val="32"/>
                <w:szCs w:val="28"/>
              </w:rPr>
              <w:t xml:space="preserve"> </w:t>
            </w:r>
            <w:r w:rsidRPr="00687633">
              <w:rPr>
                <w:i/>
                <w:sz w:val="28"/>
                <w:szCs w:val="28"/>
              </w:rPr>
              <w:t xml:space="preserve"> Now complete Section D</w:t>
            </w:r>
          </w:p>
        </w:tc>
      </w:tr>
    </w:tbl>
    <w:p w14:paraId="0180B7F1" w14:textId="77777777" w:rsidR="00687633" w:rsidRPr="00687633" w:rsidRDefault="00687633" w:rsidP="00687633">
      <w:pPr>
        <w:spacing w:before="120" w:after="0"/>
        <w:rPr>
          <w:rFonts w:eastAsiaTheme="minorHAnsi"/>
          <w:b/>
          <w:sz w:val="36"/>
        </w:rPr>
      </w:pPr>
      <w:r w:rsidRPr="00687633">
        <w:rPr>
          <w:rFonts w:eastAsiaTheme="minorHAnsi"/>
          <w:b/>
          <w:sz w:val="36"/>
        </w:rPr>
        <w:t>Section B: Concerns for or about a student</w:t>
      </w:r>
    </w:p>
    <w:tbl>
      <w:tblPr>
        <w:tblStyle w:val="TableGrid1"/>
        <w:tblW w:w="0" w:type="auto"/>
        <w:tblLook w:val="04A0" w:firstRow="1" w:lastRow="0" w:firstColumn="1" w:lastColumn="0" w:noHBand="0" w:noVBand="1"/>
      </w:tblPr>
      <w:tblGrid>
        <w:gridCol w:w="4508"/>
        <w:gridCol w:w="3992"/>
        <w:gridCol w:w="516"/>
      </w:tblGrid>
      <w:tr w:rsidR="00687633" w:rsidRPr="00687633" w14:paraId="366B3A21" w14:textId="77777777" w:rsidTr="00EB6E3F">
        <w:tc>
          <w:tcPr>
            <w:tcW w:w="4508" w:type="dxa"/>
          </w:tcPr>
          <w:p w14:paraId="421D465F" w14:textId="77777777" w:rsidR="00687633" w:rsidRPr="00687633" w:rsidRDefault="00687633" w:rsidP="00687633">
            <w:pPr>
              <w:rPr>
                <w:b/>
                <w:sz w:val="28"/>
                <w:szCs w:val="28"/>
              </w:rPr>
            </w:pPr>
            <w:r w:rsidRPr="00687633">
              <w:rPr>
                <w:b/>
                <w:sz w:val="28"/>
                <w:szCs w:val="28"/>
              </w:rPr>
              <w:t>Student’s Name</w:t>
            </w:r>
          </w:p>
        </w:tc>
        <w:tc>
          <w:tcPr>
            <w:tcW w:w="4508" w:type="dxa"/>
            <w:gridSpan w:val="2"/>
          </w:tcPr>
          <w:p w14:paraId="782173FA" w14:textId="77777777" w:rsidR="00687633" w:rsidRPr="00687633" w:rsidRDefault="00687633" w:rsidP="00687633">
            <w:pPr>
              <w:rPr>
                <w:sz w:val="28"/>
                <w:szCs w:val="28"/>
              </w:rPr>
            </w:pPr>
          </w:p>
        </w:tc>
      </w:tr>
      <w:tr w:rsidR="00687633" w:rsidRPr="00687633" w14:paraId="58724110" w14:textId="77777777" w:rsidTr="00EB6E3F">
        <w:tc>
          <w:tcPr>
            <w:tcW w:w="4508" w:type="dxa"/>
          </w:tcPr>
          <w:p w14:paraId="4AA1C4A7" w14:textId="77777777" w:rsidR="00687633" w:rsidRPr="00687633" w:rsidRDefault="00687633" w:rsidP="00687633">
            <w:pPr>
              <w:rPr>
                <w:b/>
                <w:sz w:val="28"/>
                <w:szCs w:val="28"/>
              </w:rPr>
            </w:pPr>
            <w:r w:rsidRPr="00687633">
              <w:rPr>
                <w:b/>
                <w:sz w:val="28"/>
                <w:szCs w:val="28"/>
              </w:rPr>
              <w:t>Student’s Date of Birth</w:t>
            </w:r>
          </w:p>
        </w:tc>
        <w:tc>
          <w:tcPr>
            <w:tcW w:w="4508" w:type="dxa"/>
            <w:gridSpan w:val="2"/>
          </w:tcPr>
          <w:p w14:paraId="3B020B24" w14:textId="77777777" w:rsidR="00687633" w:rsidRPr="00687633" w:rsidRDefault="00687633" w:rsidP="00687633">
            <w:pPr>
              <w:rPr>
                <w:sz w:val="28"/>
                <w:szCs w:val="28"/>
              </w:rPr>
            </w:pPr>
          </w:p>
        </w:tc>
      </w:tr>
      <w:tr w:rsidR="00687633" w:rsidRPr="00687633" w14:paraId="67FE31B4" w14:textId="77777777" w:rsidTr="00EB6E3F">
        <w:tc>
          <w:tcPr>
            <w:tcW w:w="4508" w:type="dxa"/>
          </w:tcPr>
          <w:p w14:paraId="3236EC9D" w14:textId="77777777" w:rsidR="00687633" w:rsidRPr="00687633" w:rsidRDefault="00687633" w:rsidP="00687633">
            <w:pPr>
              <w:rPr>
                <w:b/>
                <w:sz w:val="28"/>
                <w:szCs w:val="28"/>
              </w:rPr>
            </w:pPr>
            <w:r w:rsidRPr="00687633">
              <w:rPr>
                <w:b/>
                <w:sz w:val="28"/>
                <w:szCs w:val="28"/>
              </w:rPr>
              <w:t>Student’s ID Number</w:t>
            </w:r>
          </w:p>
        </w:tc>
        <w:tc>
          <w:tcPr>
            <w:tcW w:w="4508" w:type="dxa"/>
            <w:gridSpan w:val="2"/>
          </w:tcPr>
          <w:p w14:paraId="002008CC" w14:textId="77777777" w:rsidR="00687633" w:rsidRPr="00687633" w:rsidRDefault="00687633" w:rsidP="00687633">
            <w:pPr>
              <w:rPr>
                <w:sz w:val="28"/>
                <w:szCs w:val="28"/>
              </w:rPr>
            </w:pPr>
          </w:p>
        </w:tc>
      </w:tr>
      <w:tr w:rsidR="00687633" w:rsidRPr="00687633" w14:paraId="43F071DA" w14:textId="77777777" w:rsidTr="00EB6E3F">
        <w:tc>
          <w:tcPr>
            <w:tcW w:w="4508" w:type="dxa"/>
          </w:tcPr>
          <w:p w14:paraId="1DC5BE0E" w14:textId="77777777" w:rsidR="00687633" w:rsidRPr="00687633" w:rsidRDefault="00687633" w:rsidP="00687633">
            <w:pPr>
              <w:rPr>
                <w:b/>
                <w:sz w:val="28"/>
                <w:szCs w:val="28"/>
              </w:rPr>
            </w:pPr>
            <w:r w:rsidRPr="00687633">
              <w:rPr>
                <w:b/>
                <w:sz w:val="28"/>
                <w:szCs w:val="28"/>
              </w:rPr>
              <w:t>Student’s Contact Number</w:t>
            </w:r>
          </w:p>
        </w:tc>
        <w:tc>
          <w:tcPr>
            <w:tcW w:w="4508" w:type="dxa"/>
            <w:gridSpan w:val="2"/>
          </w:tcPr>
          <w:p w14:paraId="4618E405" w14:textId="77777777" w:rsidR="00687633" w:rsidRPr="00687633" w:rsidRDefault="00687633" w:rsidP="00687633">
            <w:pPr>
              <w:rPr>
                <w:sz w:val="28"/>
                <w:szCs w:val="28"/>
              </w:rPr>
            </w:pPr>
          </w:p>
        </w:tc>
      </w:tr>
      <w:tr w:rsidR="00687633" w:rsidRPr="00687633" w14:paraId="79B42B4F" w14:textId="77777777" w:rsidTr="00EB6E3F">
        <w:tc>
          <w:tcPr>
            <w:tcW w:w="4508" w:type="dxa"/>
          </w:tcPr>
          <w:p w14:paraId="7A4C9075" w14:textId="77777777" w:rsidR="00687633" w:rsidRPr="00687633" w:rsidRDefault="00687633" w:rsidP="00687633">
            <w:pPr>
              <w:rPr>
                <w:b/>
                <w:sz w:val="28"/>
                <w:szCs w:val="28"/>
              </w:rPr>
            </w:pPr>
            <w:r w:rsidRPr="00687633">
              <w:rPr>
                <w:b/>
                <w:sz w:val="28"/>
                <w:szCs w:val="28"/>
              </w:rPr>
              <w:t>Name of School (if applicable)</w:t>
            </w:r>
          </w:p>
        </w:tc>
        <w:tc>
          <w:tcPr>
            <w:tcW w:w="4508" w:type="dxa"/>
            <w:gridSpan w:val="2"/>
          </w:tcPr>
          <w:p w14:paraId="664ED7A8" w14:textId="77777777" w:rsidR="00687633" w:rsidRPr="00687633" w:rsidRDefault="00687633" w:rsidP="00687633">
            <w:pPr>
              <w:rPr>
                <w:sz w:val="28"/>
                <w:szCs w:val="28"/>
              </w:rPr>
            </w:pPr>
          </w:p>
        </w:tc>
      </w:tr>
      <w:tr w:rsidR="00687633" w:rsidRPr="00687633" w14:paraId="4C8EAF40" w14:textId="77777777" w:rsidTr="00EB6E3F">
        <w:trPr>
          <w:trHeight w:val="284"/>
        </w:trPr>
        <w:tc>
          <w:tcPr>
            <w:tcW w:w="4508" w:type="dxa"/>
            <w:vMerge w:val="restart"/>
          </w:tcPr>
          <w:p w14:paraId="0FEE6964" w14:textId="77777777" w:rsidR="00687633" w:rsidRPr="00687633" w:rsidRDefault="00687633" w:rsidP="00687633">
            <w:pPr>
              <w:rPr>
                <w:b/>
                <w:sz w:val="28"/>
                <w:szCs w:val="28"/>
              </w:rPr>
            </w:pPr>
            <w:r w:rsidRPr="00687633">
              <w:rPr>
                <w:b/>
                <w:sz w:val="28"/>
                <w:szCs w:val="28"/>
              </w:rPr>
              <w:t>Is the student a child, a vulnerable adult or neither?</w:t>
            </w:r>
          </w:p>
        </w:tc>
        <w:tc>
          <w:tcPr>
            <w:tcW w:w="3992" w:type="dxa"/>
            <w:tcBorders>
              <w:bottom w:val="dashSmallGap" w:sz="4" w:space="0" w:color="auto"/>
            </w:tcBorders>
          </w:tcPr>
          <w:p w14:paraId="484DE630" w14:textId="77777777" w:rsidR="00687633" w:rsidRPr="00687633" w:rsidRDefault="00687633" w:rsidP="00687633">
            <w:pPr>
              <w:rPr>
                <w:sz w:val="28"/>
              </w:rPr>
            </w:pPr>
            <w:r w:rsidRPr="00687633">
              <w:rPr>
                <w:sz w:val="28"/>
              </w:rPr>
              <w:t>A child (under 18)</w:t>
            </w:r>
          </w:p>
        </w:tc>
        <w:tc>
          <w:tcPr>
            <w:tcW w:w="516" w:type="dxa"/>
            <w:tcBorders>
              <w:bottom w:val="dashSmallGap" w:sz="4" w:space="0" w:color="auto"/>
            </w:tcBorders>
          </w:tcPr>
          <w:p w14:paraId="6F849680" w14:textId="77777777" w:rsidR="00687633" w:rsidRPr="00687633" w:rsidRDefault="00687633" w:rsidP="00687633">
            <w:pPr>
              <w:rPr>
                <w:sz w:val="28"/>
              </w:rPr>
            </w:pPr>
            <w:r w:rsidRPr="00687633">
              <w:rPr>
                <w:rFonts w:ascii="Segoe UI Symbol" w:hAnsi="Segoe UI Symbol" w:cs="Segoe UI Symbol"/>
                <w:sz w:val="28"/>
              </w:rPr>
              <w:t>☐</w:t>
            </w:r>
          </w:p>
        </w:tc>
      </w:tr>
      <w:tr w:rsidR="00687633" w:rsidRPr="00687633" w14:paraId="3D74A466" w14:textId="77777777" w:rsidTr="00EB6E3F">
        <w:trPr>
          <w:trHeight w:val="284"/>
        </w:trPr>
        <w:tc>
          <w:tcPr>
            <w:tcW w:w="4508" w:type="dxa"/>
            <w:vMerge/>
          </w:tcPr>
          <w:p w14:paraId="18E602BE" w14:textId="77777777" w:rsidR="00687633" w:rsidRPr="00687633" w:rsidRDefault="00687633" w:rsidP="00687633">
            <w:pPr>
              <w:rPr>
                <w:b/>
                <w:sz w:val="28"/>
                <w:szCs w:val="28"/>
              </w:rPr>
            </w:pPr>
          </w:p>
        </w:tc>
        <w:tc>
          <w:tcPr>
            <w:tcW w:w="3992" w:type="dxa"/>
            <w:tcBorders>
              <w:top w:val="dashSmallGap" w:sz="4" w:space="0" w:color="auto"/>
              <w:bottom w:val="dashSmallGap" w:sz="4" w:space="0" w:color="auto"/>
            </w:tcBorders>
          </w:tcPr>
          <w:p w14:paraId="4B03FA5B" w14:textId="77777777" w:rsidR="00687633" w:rsidRPr="00687633" w:rsidRDefault="00687633" w:rsidP="00687633">
            <w:pPr>
              <w:rPr>
                <w:sz w:val="28"/>
              </w:rPr>
            </w:pPr>
            <w:r w:rsidRPr="00687633">
              <w:rPr>
                <w:sz w:val="28"/>
              </w:rPr>
              <w:t>A vulnerable adult</w:t>
            </w:r>
          </w:p>
        </w:tc>
        <w:tc>
          <w:tcPr>
            <w:tcW w:w="516" w:type="dxa"/>
            <w:tcBorders>
              <w:top w:val="dashSmallGap" w:sz="4" w:space="0" w:color="auto"/>
              <w:bottom w:val="dashSmallGap" w:sz="4" w:space="0" w:color="auto"/>
            </w:tcBorders>
          </w:tcPr>
          <w:p w14:paraId="72A84BE6" w14:textId="77777777" w:rsidR="00687633" w:rsidRPr="00687633" w:rsidRDefault="00687633" w:rsidP="00687633">
            <w:pPr>
              <w:rPr>
                <w:rFonts w:ascii="Segoe UI Symbol" w:hAnsi="Segoe UI Symbol" w:cs="Segoe UI Symbol"/>
                <w:sz w:val="28"/>
              </w:rPr>
            </w:pPr>
            <w:r w:rsidRPr="00687633">
              <w:rPr>
                <w:rFonts w:ascii="Segoe UI Symbol" w:hAnsi="Segoe UI Symbol" w:cs="Segoe UI Symbol"/>
                <w:sz w:val="28"/>
              </w:rPr>
              <w:t>☐</w:t>
            </w:r>
          </w:p>
        </w:tc>
      </w:tr>
      <w:tr w:rsidR="00687633" w:rsidRPr="00687633" w14:paraId="5A101415" w14:textId="77777777" w:rsidTr="00EB6E3F">
        <w:trPr>
          <w:trHeight w:val="284"/>
        </w:trPr>
        <w:tc>
          <w:tcPr>
            <w:tcW w:w="4508" w:type="dxa"/>
            <w:vMerge/>
          </w:tcPr>
          <w:p w14:paraId="3ED3C1FC" w14:textId="77777777" w:rsidR="00687633" w:rsidRPr="00687633" w:rsidRDefault="00687633" w:rsidP="00687633">
            <w:pPr>
              <w:rPr>
                <w:b/>
                <w:sz w:val="28"/>
                <w:szCs w:val="28"/>
              </w:rPr>
            </w:pPr>
          </w:p>
        </w:tc>
        <w:tc>
          <w:tcPr>
            <w:tcW w:w="3992" w:type="dxa"/>
            <w:tcBorders>
              <w:top w:val="dashSmallGap" w:sz="4" w:space="0" w:color="auto"/>
            </w:tcBorders>
          </w:tcPr>
          <w:p w14:paraId="5CC5ADB9" w14:textId="77777777" w:rsidR="00687633" w:rsidRPr="00687633" w:rsidRDefault="00687633" w:rsidP="00687633">
            <w:pPr>
              <w:rPr>
                <w:sz w:val="28"/>
              </w:rPr>
            </w:pPr>
            <w:r w:rsidRPr="00687633">
              <w:rPr>
                <w:sz w:val="28"/>
              </w:rPr>
              <w:t>Neither</w:t>
            </w:r>
          </w:p>
        </w:tc>
        <w:tc>
          <w:tcPr>
            <w:tcW w:w="516" w:type="dxa"/>
            <w:tcBorders>
              <w:top w:val="dashSmallGap" w:sz="4" w:space="0" w:color="auto"/>
            </w:tcBorders>
          </w:tcPr>
          <w:p w14:paraId="26A66F7F" w14:textId="77777777" w:rsidR="00687633" w:rsidRPr="00687633" w:rsidRDefault="00687633" w:rsidP="00687633">
            <w:pPr>
              <w:rPr>
                <w:rFonts w:ascii="Segoe UI Symbol" w:hAnsi="Segoe UI Symbol" w:cs="Segoe UI Symbol"/>
                <w:sz w:val="28"/>
              </w:rPr>
            </w:pPr>
            <w:r w:rsidRPr="00687633">
              <w:rPr>
                <w:rFonts w:ascii="Segoe UI Symbol" w:hAnsi="Segoe UI Symbol" w:cs="Segoe UI Symbol"/>
                <w:sz w:val="28"/>
              </w:rPr>
              <w:t>☐</w:t>
            </w:r>
          </w:p>
        </w:tc>
      </w:tr>
      <w:tr w:rsidR="00687633" w:rsidRPr="00687633" w14:paraId="5B4ED1CF" w14:textId="77777777" w:rsidTr="00EB6E3F">
        <w:trPr>
          <w:trHeight w:val="3192"/>
        </w:trPr>
        <w:tc>
          <w:tcPr>
            <w:tcW w:w="4508" w:type="dxa"/>
          </w:tcPr>
          <w:p w14:paraId="35DF4544" w14:textId="77777777" w:rsidR="00687633" w:rsidRPr="00687633" w:rsidRDefault="00687633" w:rsidP="00687633">
            <w:pPr>
              <w:rPr>
                <w:b/>
                <w:sz w:val="28"/>
                <w:szCs w:val="28"/>
              </w:rPr>
            </w:pPr>
            <w:r w:rsidRPr="00687633">
              <w:rPr>
                <w:b/>
                <w:sz w:val="28"/>
                <w:szCs w:val="28"/>
              </w:rPr>
              <w:t xml:space="preserve">Your Concerns </w:t>
            </w:r>
          </w:p>
          <w:p w14:paraId="51712129" w14:textId="77777777" w:rsidR="00687633" w:rsidRPr="00687633" w:rsidRDefault="00687633" w:rsidP="00687633">
            <w:pPr>
              <w:rPr>
                <w:b/>
                <w:sz w:val="28"/>
              </w:rPr>
            </w:pPr>
            <w:r w:rsidRPr="00687633">
              <w:rPr>
                <w:szCs w:val="28"/>
              </w:rPr>
              <w:t xml:space="preserve">(Include as much relevant detail as possible including reasons for concern, name(s) of person(s) involved, dates and times, any discussion that has taken place.) </w:t>
            </w:r>
          </w:p>
        </w:tc>
        <w:tc>
          <w:tcPr>
            <w:tcW w:w="4508" w:type="dxa"/>
            <w:gridSpan w:val="2"/>
          </w:tcPr>
          <w:p w14:paraId="7C120B77" w14:textId="77777777" w:rsidR="00687633" w:rsidRPr="00687633" w:rsidRDefault="00687633" w:rsidP="00687633">
            <w:pPr>
              <w:rPr>
                <w:rFonts w:ascii="Segoe UI Symbol" w:hAnsi="Segoe UI Symbol" w:cs="Segoe UI Symbol"/>
                <w:sz w:val="28"/>
              </w:rPr>
            </w:pPr>
          </w:p>
        </w:tc>
      </w:tr>
      <w:tr w:rsidR="00687633" w:rsidRPr="00687633" w14:paraId="4FBFD0DA" w14:textId="77777777" w:rsidTr="00687633">
        <w:trPr>
          <w:trHeight w:val="275"/>
        </w:trPr>
        <w:tc>
          <w:tcPr>
            <w:tcW w:w="9016" w:type="dxa"/>
            <w:gridSpan w:val="3"/>
            <w:shd w:val="clear" w:color="auto" w:fill="D9D9D9" w:themeFill="background1" w:themeFillShade="D9"/>
          </w:tcPr>
          <w:p w14:paraId="79D3DC85" w14:textId="77777777" w:rsidR="00687633" w:rsidRPr="00687633" w:rsidRDefault="00687633" w:rsidP="00687633">
            <w:pPr>
              <w:jc w:val="center"/>
              <w:rPr>
                <w:rFonts w:cs="Segoe UI Symbol"/>
                <w:b/>
                <w:sz w:val="28"/>
              </w:rPr>
            </w:pPr>
            <w:r w:rsidRPr="00687633">
              <w:rPr>
                <w:rFonts w:cs="Segoe UI Symbol"/>
                <w:b/>
                <w:sz w:val="28"/>
              </w:rPr>
              <w:t>Please now pass the form to the Safeguarding Lead</w:t>
            </w:r>
          </w:p>
        </w:tc>
      </w:tr>
    </w:tbl>
    <w:p w14:paraId="0CBC22D3" w14:textId="77777777" w:rsidR="00687633" w:rsidRPr="00687633" w:rsidRDefault="00687633" w:rsidP="00687633">
      <w:pPr>
        <w:spacing w:after="0"/>
        <w:rPr>
          <w:rFonts w:eastAsiaTheme="minorHAnsi"/>
          <w:b/>
          <w:sz w:val="36"/>
        </w:rPr>
      </w:pPr>
    </w:p>
    <w:p w14:paraId="2890B426" w14:textId="77777777" w:rsidR="00687633" w:rsidRPr="00687633" w:rsidRDefault="00687633" w:rsidP="00687633">
      <w:pPr>
        <w:spacing w:after="0"/>
        <w:rPr>
          <w:rFonts w:eastAsiaTheme="minorHAnsi"/>
          <w:b/>
          <w:sz w:val="36"/>
        </w:rPr>
      </w:pPr>
    </w:p>
    <w:p w14:paraId="525BD1D2" w14:textId="77777777" w:rsidR="00687633" w:rsidRPr="00687633" w:rsidRDefault="00687633" w:rsidP="00687633">
      <w:pPr>
        <w:spacing w:after="0"/>
        <w:rPr>
          <w:rFonts w:eastAsiaTheme="minorHAnsi"/>
          <w:b/>
          <w:sz w:val="36"/>
        </w:rPr>
      </w:pPr>
      <w:r w:rsidRPr="00687633">
        <w:rPr>
          <w:rFonts w:eastAsiaTheme="minorHAnsi"/>
          <w:b/>
          <w:sz w:val="36"/>
        </w:rPr>
        <w:t>Section C: Disclosure from a student</w:t>
      </w:r>
    </w:p>
    <w:tbl>
      <w:tblPr>
        <w:tblStyle w:val="TableGrid1"/>
        <w:tblW w:w="0" w:type="auto"/>
        <w:tblLook w:val="04A0" w:firstRow="1" w:lastRow="0" w:firstColumn="1" w:lastColumn="0" w:noHBand="0" w:noVBand="1"/>
      </w:tblPr>
      <w:tblGrid>
        <w:gridCol w:w="4508"/>
        <w:gridCol w:w="3992"/>
        <w:gridCol w:w="516"/>
      </w:tblGrid>
      <w:tr w:rsidR="00687633" w:rsidRPr="00687633" w14:paraId="658C211F" w14:textId="77777777" w:rsidTr="00EB6E3F">
        <w:tc>
          <w:tcPr>
            <w:tcW w:w="4508" w:type="dxa"/>
          </w:tcPr>
          <w:p w14:paraId="278D5216" w14:textId="77777777" w:rsidR="00687633" w:rsidRPr="00687633" w:rsidRDefault="00687633" w:rsidP="00687633">
            <w:pPr>
              <w:rPr>
                <w:b/>
                <w:sz w:val="28"/>
                <w:szCs w:val="28"/>
              </w:rPr>
            </w:pPr>
            <w:r w:rsidRPr="00687633">
              <w:rPr>
                <w:b/>
                <w:sz w:val="28"/>
                <w:szCs w:val="28"/>
              </w:rPr>
              <w:t>Student’s Name</w:t>
            </w:r>
          </w:p>
        </w:tc>
        <w:tc>
          <w:tcPr>
            <w:tcW w:w="4508" w:type="dxa"/>
            <w:gridSpan w:val="2"/>
          </w:tcPr>
          <w:p w14:paraId="7392E5F0" w14:textId="77777777" w:rsidR="00687633" w:rsidRPr="00687633" w:rsidRDefault="00687633" w:rsidP="00687633">
            <w:pPr>
              <w:rPr>
                <w:sz w:val="28"/>
                <w:szCs w:val="28"/>
              </w:rPr>
            </w:pPr>
          </w:p>
        </w:tc>
      </w:tr>
      <w:tr w:rsidR="00687633" w:rsidRPr="00687633" w14:paraId="688695AA" w14:textId="77777777" w:rsidTr="00EB6E3F">
        <w:tc>
          <w:tcPr>
            <w:tcW w:w="4508" w:type="dxa"/>
          </w:tcPr>
          <w:p w14:paraId="4BDF82B2" w14:textId="77777777" w:rsidR="00687633" w:rsidRPr="00687633" w:rsidRDefault="00687633" w:rsidP="00687633">
            <w:pPr>
              <w:rPr>
                <w:b/>
                <w:sz w:val="28"/>
                <w:szCs w:val="28"/>
              </w:rPr>
            </w:pPr>
            <w:r w:rsidRPr="00687633">
              <w:rPr>
                <w:b/>
                <w:sz w:val="28"/>
                <w:szCs w:val="28"/>
              </w:rPr>
              <w:t>Student’s Date of Birth</w:t>
            </w:r>
          </w:p>
        </w:tc>
        <w:tc>
          <w:tcPr>
            <w:tcW w:w="4508" w:type="dxa"/>
            <w:gridSpan w:val="2"/>
          </w:tcPr>
          <w:p w14:paraId="58A5B7BC" w14:textId="77777777" w:rsidR="00687633" w:rsidRPr="00687633" w:rsidRDefault="00687633" w:rsidP="00687633">
            <w:pPr>
              <w:rPr>
                <w:sz w:val="28"/>
                <w:szCs w:val="28"/>
              </w:rPr>
            </w:pPr>
          </w:p>
        </w:tc>
      </w:tr>
      <w:tr w:rsidR="00687633" w:rsidRPr="00687633" w14:paraId="1137F0D8" w14:textId="77777777" w:rsidTr="00EB6E3F">
        <w:tc>
          <w:tcPr>
            <w:tcW w:w="4508" w:type="dxa"/>
          </w:tcPr>
          <w:p w14:paraId="0E2889F4" w14:textId="77777777" w:rsidR="00687633" w:rsidRPr="00687633" w:rsidRDefault="00687633" w:rsidP="00687633">
            <w:pPr>
              <w:rPr>
                <w:b/>
                <w:sz w:val="28"/>
                <w:szCs w:val="28"/>
              </w:rPr>
            </w:pPr>
            <w:r w:rsidRPr="00687633">
              <w:rPr>
                <w:b/>
                <w:sz w:val="28"/>
                <w:szCs w:val="28"/>
              </w:rPr>
              <w:t>Student’s ID Number</w:t>
            </w:r>
          </w:p>
        </w:tc>
        <w:tc>
          <w:tcPr>
            <w:tcW w:w="4508" w:type="dxa"/>
            <w:gridSpan w:val="2"/>
          </w:tcPr>
          <w:p w14:paraId="44411E65" w14:textId="77777777" w:rsidR="00687633" w:rsidRPr="00687633" w:rsidRDefault="00687633" w:rsidP="00687633">
            <w:pPr>
              <w:rPr>
                <w:sz w:val="28"/>
                <w:szCs w:val="28"/>
              </w:rPr>
            </w:pPr>
          </w:p>
        </w:tc>
      </w:tr>
      <w:tr w:rsidR="00687633" w:rsidRPr="00687633" w14:paraId="6146BEFC" w14:textId="77777777" w:rsidTr="00EB6E3F">
        <w:tc>
          <w:tcPr>
            <w:tcW w:w="4508" w:type="dxa"/>
          </w:tcPr>
          <w:p w14:paraId="2A1F5461" w14:textId="77777777" w:rsidR="00687633" w:rsidRPr="00687633" w:rsidRDefault="00687633" w:rsidP="00687633">
            <w:pPr>
              <w:rPr>
                <w:b/>
                <w:sz w:val="28"/>
                <w:szCs w:val="28"/>
              </w:rPr>
            </w:pPr>
            <w:r w:rsidRPr="00687633">
              <w:rPr>
                <w:b/>
                <w:sz w:val="28"/>
                <w:szCs w:val="28"/>
              </w:rPr>
              <w:t>Student’s Contact Number</w:t>
            </w:r>
          </w:p>
        </w:tc>
        <w:tc>
          <w:tcPr>
            <w:tcW w:w="4508" w:type="dxa"/>
            <w:gridSpan w:val="2"/>
          </w:tcPr>
          <w:p w14:paraId="0EF4D2C6" w14:textId="77777777" w:rsidR="00687633" w:rsidRPr="00687633" w:rsidRDefault="00687633" w:rsidP="00687633">
            <w:pPr>
              <w:rPr>
                <w:sz w:val="28"/>
                <w:szCs w:val="28"/>
              </w:rPr>
            </w:pPr>
          </w:p>
        </w:tc>
      </w:tr>
      <w:tr w:rsidR="00687633" w:rsidRPr="00687633" w14:paraId="277A051B" w14:textId="77777777" w:rsidTr="00EB6E3F">
        <w:tc>
          <w:tcPr>
            <w:tcW w:w="4508" w:type="dxa"/>
          </w:tcPr>
          <w:p w14:paraId="7219A734" w14:textId="77777777" w:rsidR="00687633" w:rsidRPr="00687633" w:rsidRDefault="00687633" w:rsidP="00687633">
            <w:pPr>
              <w:rPr>
                <w:b/>
                <w:sz w:val="28"/>
                <w:szCs w:val="28"/>
              </w:rPr>
            </w:pPr>
            <w:r w:rsidRPr="00687633">
              <w:rPr>
                <w:b/>
                <w:sz w:val="28"/>
                <w:szCs w:val="28"/>
              </w:rPr>
              <w:t>Name of School (if applicable)</w:t>
            </w:r>
          </w:p>
        </w:tc>
        <w:tc>
          <w:tcPr>
            <w:tcW w:w="4508" w:type="dxa"/>
            <w:gridSpan w:val="2"/>
          </w:tcPr>
          <w:p w14:paraId="5D30780A" w14:textId="77777777" w:rsidR="00687633" w:rsidRPr="00687633" w:rsidRDefault="00687633" w:rsidP="00687633">
            <w:pPr>
              <w:rPr>
                <w:sz w:val="28"/>
                <w:szCs w:val="28"/>
              </w:rPr>
            </w:pPr>
          </w:p>
        </w:tc>
      </w:tr>
      <w:tr w:rsidR="00687633" w:rsidRPr="00687633" w14:paraId="77468C28" w14:textId="77777777" w:rsidTr="00EB6E3F">
        <w:trPr>
          <w:trHeight w:val="56"/>
        </w:trPr>
        <w:tc>
          <w:tcPr>
            <w:tcW w:w="4508" w:type="dxa"/>
            <w:vMerge w:val="restart"/>
          </w:tcPr>
          <w:p w14:paraId="0F229EC0" w14:textId="77777777" w:rsidR="00687633" w:rsidRPr="00687633" w:rsidRDefault="00687633" w:rsidP="00687633">
            <w:pPr>
              <w:rPr>
                <w:b/>
                <w:sz w:val="28"/>
                <w:szCs w:val="28"/>
              </w:rPr>
            </w:pPr>
            <w:r w:rsidRPr="00687633">
              <w:rPr>
                <w:b/>
                <w:sz w:val="28"/>
                <w:szCs w:val="28"/>
              </w:rPr>
              <w:t>Is the student a child, a vulnerable adult or neither?</w:t>
            </w:r>
          </w:p>
        </w:tc>
        <w:tc>
          <w:tcPr>
            <w:tcW w:w="3992" w:type="dxa"/>
            <w:tcBorders>
              <w:bottom w:val="dashSmallGap" w:sz="4" w:space="0" w:color="auto"/>
            </w:tcBorders>
          </w:tcPr>
          <w:p w14:paraId="3E30D93B" w14:textId="77777777" w:rsidR="00687633" w:rsidRPr="00687633" w:rsidRDefault="00687633" w:rsidP="00687633">
            <w:pPr>
              <w:rPr>
                <w:sz w:val="28"/>
              </w:rPr>
            </w:pPr>
            <w:r w:rsidRPr="00687633">
              <w:rPr>
                <w:sz w:val="28"/>
              </w:rPr>
              <w:t>A child (under 18)</w:t>
            </w:r>
          </w:p>
        </w:tc>
        <w:tc>
          <w:tcPr>
            <w:tcW w:w="516" w:type="dxa"/>
            <w:tcBorders>
              <w:bottom w:val="dashSmallGap" w:sz="4" w:space="0" w:color="auto"/>
            </w:tcBorders>
          </w:tcPr>
          <w:p w14:paraId="730A9016" w14:textId="77777777" w:rsidR="00687633" w:rsidRPr="00687633" w:rsidRDefault="00687633" w:rsidP="00687633">
            <w:pPr>
              <w:rPr>
                <w:sz w:val="28"/>
              </w:rPr>
            </w:pPr>
            <w:r w:rsidRPr="00687633">
              <w:rPr>
                <w:rFonts w:ascii="Segoe UI Symbol" w:hAnsi="Segoe UI Symbol" w:cs="Segoe UI Symbol"/>
                <w:sz w:val="28"/>
              </w:rPr>
              <w:t>☐</w:t>
            </w:r>
          </w:p>
        </w:tc>
      </w:tr>
      <w:tr w:rsidR="00687633" w:rsidRPr="00687633" w14:paraId="2030A2A6" w14:textId="77777777" w:rsidTr="00EB6E3F">
        <w:trPr>
          <w:trHeight w:val="284"/>
        </w:trPr>
        <w:tc>
          <w:tcPr>
            <w:tcW w:w="4508" w:type="dxa"/>
            <w:vMerge/>
          </w:tcPr>
          <w:p w14:paraId="687BD796" w14:textId="77777777" w:rsidR="00687633" w:rsidRPr="00687633" w:rsidRDefault="00687633" w:rsidP="00687633">
            <w:pPr>
              <w:rPr>
                <w:b/>
                <w:sz w:val="28"/>
                <w:szCs w:val="28"/>
              </w:rPr>
            </w:pPr>
          </w:p>
        </w:tc>
        <w:tc>
          <w:tcPr>
            <w:tcW w:w="3992" w:type="dxa"/>
            <w:tcBorders>
              <w:top w:val="dashSmallGap" w:sz="4" w:space="0" w:color="auto"/>
              <w:bottom w:val="dashSmallGap" w:sz="4" w:space="0" w:color="auto"/>
            </w:tcBorders>
          </w:tcPr>
          <w:p w14:paraId="720A7579" w14:textId="77777777" w:rsidR="00687633" w:rsidRPr="00687633" w:rsidRDefault="00687633" w:rsidP="00687633">
            <w:pPr>
              <w:rPr>
                <w:sz w:val="28"/>
              </w:rPr>
            </w:pPr>
            <w:r w:rsidRPr="00687633">
              <w:rPr>
                <w:sz w:val="28"/>
              </w:rPr>
              <w:t>A vulnerable adult</w:t>
            </w:r>
          </w:p>
        </w:tc>
        <w:tc>
          <w:tcPr>
            <w:tcW w:w="516" w:type="dxa"/>
            <w:tcBorders>
              <w:top w:val="dashSmallGap" w:sz="4" w:space="0" w:color="auto"/>
              <w:bottom w:val="dashSmallGap" w:sz="4" w:space="0" w:color="auto"/>
            </w:tcBorders>
          </w:tcPr>
          <w:p w14:paraId="164996F3" w14:textId="77777777" w:rsidR="00687633" w:rsidRPr="00687633" w:rsidRDefault="00687633" w:rsidP="00687633">
            <w:pPr>
              <w:rPr>
                <w:rFonts w:ascii="Segoe UI Symbol" w:hAnsi="Segoe UI Symbol" w:cs="Segoe UI Symbol"/>
                <w:sz w:val="28"/>
              </w:rPr>
            </w:pPr>
            <w:r w:rsidRPr="00687633">
              <w:rPr>
                <w:rFonts w:ascii="Segoe UI Symbol" w:hAnsi="Segoe UI Symbol" w:cs="Segoe UI Symbol"/>
                <w:sz w:val="28"/>
              </w:rPr>
              <w:t>☐</w:t>
            </w:r>
          </w:p>
        </w:tc>
      </w:tr>
      <w:tr w:rsidR="00687633" w:rsidRPr="00687633" w14:paraId="491B8436" w14:textId="77777777" w:rsidTr="00EB6E3F">
        <w:trPr>
          <w:trHeight w:val="284"/>
        </w:trPr>
        <w:tc>
          <w:tcPr>
            <w:tcW w:w="4508" w:type="dxa"/>
            <w:vMerge/>
          </w:tcPr>
          <w:p w14:paraId="04DC80E4" w14:textId="77777777" w:rsidR="00687633" w:rsidRPr="00687633" w:rsidRDefault="00687633" w:rsidP="00687633">
            <w:pPr>
              <w:rPr>
                <w:b/>
                <w:sz w:val="28"/>
                <w:szCs w:val="28"/>
              </w:rPr>
            </w:pPr>
          </w:p>
        </w:tc>
        <w:tc>
          <w:tcPr>
            <w:tcW w:w="3992" w:type="dxa"/>
            <w:tcBorders>
              <w:top w:val="dashSmallGap" w:sz="4" w:space="0" w:color="auto"/>
            </w:tcBorders>
          </w:tcPr>
          <w:p w14:paraId="1A49625A" w14:textId="77777777" w:rsidR="00687633" w:rsidRPr="00687633" w:rsidRDefault="00687633" w:rsidP="00687633">
            <w:pPr>
              <w:rPr>
                <w:sz w:val="28"/>
              </w:rPr>
            </w:pPr>
            <w:r w:rsidRPr="00687633">
              <w:rPr>
                <w:sz w:val="28"/>
              </w:rPr>
              <w:t>Neither</w:t>
            </w:r>
          </w:p>
        </w:tc>
        <w:tc>
          <w:tcPr>
            <w:tcW w:w="516" w:type="dxa"/>
            <w:tcBorders>
              <w:top w:val="dashSmallGap" w:sz="4" w:space="0" w:color="auto"/>
            </w:tcBorders>
          </w:tcPr>
          <w:p w14:paraId="0C4EE107" w14:textId="77777777" w:rsidR="00687633" w:rsidRPr="00687633" w:rsidRDefault="00687633" w:rsidP="00687633">
            <w:pPr>
              <w:rPr>
                <w:rFonts w:ascii="Segoe UI Symbol" w:hAnsi="Segoe UI Symbol" w:cs="Segoe UI Symbol"/>
                <w:sz w:val="28"/>
              </w:rPr>
            </w:pPr>
            <w:r w:rsidRPr="00687633">
              <w:rPr>
                <w:rFonts w:ascii="Segoe UI Symbol" w:hAnsi="Segoe UI Symbol" w:cs="Segoe UI Symbol"/>
                <w:sz w:val="28"/>
              </w:rPr>
              <w:t>☐</w:t>
            </w:r>
          </w:p>
        </w:tc>
      </w:tr>
      <w:tr w:rsidR="00687633" w:rsidRPr="00687633" w14:paraId="411FA82A" w14:textId="77777777" w:rsidTr="00EB6E3F">
        <w:trPr>
          <w:trHeight w:val="285"/>
        </w:trPr>
        <w:tc>
          <w:tcPr>
            <w:tcW w:w="4508" w:type="dxa"/>
          </w:tcPr>
          <w:p w14:paraId="3FABEE13" w14:textId="77777777" w:rsidR="00687633" w:rsidRPr="00687633" w:rsidRDefault="00687633" w:rsidP="00687633">
            <w:pPr>
              <w:rPr>
                <w:b/>
                <w:sz w:val="28"/>
              </w:rPr>
            </w:pPr>
            <w:r w:rsidRPr="00687633">
              <w:rPr>
                <w:b/>
                <w:sz w:val="28"/>
              </w:rPr>
              <w:t>Date and time of disclosure</w:t>
            </w:r>
          </w:p>
        </w:tc>
        <w:tc>
          <w:tcPr>
            <w:tcW w:w="4508" w:type="dxa"/>
            <w:gridSpan w:val="2"/>
          </w:tcPr>
          <w:p w14:paraId="41D91C4E" w14:textId="77777777" w:rsidR="00687633" w:rsidRPr="00687633" w:rsidRDefault="00687633" w:rsidP="00687633">
            <w:pPr>
              <w:rPr>
                <w:rFonts w:ascii="Segoe UI Symbol" w:hAnsi="Segoe UI Symbol" w:cs="Segoe UI Symbol"/>
                <w:sz w:val="28"/>
              </w:rPr>
            </w:pPr>
          </w:p>
        </w:tc>
      </w:tr>
      <w:tr w:rsidR="00687633" w:rsidRPr="00687633" w14:paraId="2AF09CF1" w14:textId="77777777" w:rsidTr="00EB6E3F">
        <w:trPr>
          <w:trHeight w:val="5728"/>
        </w:trPr>
        <w:tc>
          <w:tcPr>
            <w:tcW w:w="4508" w:type="dxa"/>
          </w:tcPr>
          <w:p w14:paraId="76832633" w14:textId="77777777" w:rsidR="00687633" w:rsidRPr="00687633" w:rsidRDefault="00687633" w:rsidP="00687633">
            <w:pPr>
              <w:rPr>
                <w:b/>
                <w:sz w:val="28"/>
              </w:rPr>
            </w:pPr>
            <w:r w:rsidRPr="00687633">
              <w:rPr>
                <w:b/>
                <w:sz w:val="28"/>
              </w:rPr>
              <w:t xml:space="preserve">What did the student tell you? </w:t>
            </w:r>
          </w:p>
          <w:p w14:paraId="205D75A7" w14:textId="77777777" w:rsidR="00687633" w:rsidRPr="00687633" w:rsidRDefault="00687633" w:rsidP="00687633">
            <w:pPr>
              <w:rPr>
                <w:rFonts w:cs="Arial"/>
              </w:rPr>
            </w:pPr>
            <w:r w:rsidRPr="00687633">
              <w:rPr>
                <w:rFonts w:cs="Arial"/>
              </w:rPr>
              <w:t xml:space="preserve">Record exactly what the student said in their own words and any questions you asked if the </w:t>
            </w:r>
            <w:r w:rsidRPr="00687633">
              <w:rPr>
                <w:rFonts w:cs="Arial"/>
                <w:spacing w:val="-2"/>
              </w:rPr>
              <w:t>situation needed clarified. Continue on separate</w:t>
            </w:r>
            <w:r w:rsidRPr="00687633">
              <w:rPr>
                <w:rFonts w:cs="Arial"/>
              </w:rPr>
              <w:t xml:space="preserve"> sheet if necessary.</w:t>
            </w:r>
          </w:p>
          <w:p w14:paraId="3C775CB6" w14:textId="77777777" w:rsidR="00687633" w:rsidRPr="00687633" w:rsidRDefault="00687633" w:rsidP="00687633">
            <w:pPr>
              <w:rPr>
                <w:b/>
                <w:sz w:val="28"/>
              </w:rPr>
            </w:pPr>
          </w:p>
        </w:tc>
        <w:tc>
          <w:tcPr>
            <w:tcW w:w="4508" w:type="dxa"/>
            <w:gridSpan w:val="2"/>
          </w:tcPr>
          <w:p w14:paraId="4A2C922D" w14:textId="77777777" w:rsidR="00687633" w:rsidRPr="00687633" w:rsidRDefault="00687633" w:rsidP="00687633">
            <w:pPr>
              <w:rPr>
                <w:rFonts w:ascii="Segoe UI Symbol" w:hAnsi="Segoe UI Symbol" w:cs="Segoe UI Symbol"/>
                <w:sz w:val="28"/>
              </w:rPr>
            </w:pPr>
          </w:p>
        </w:tc>
      </w:tr>
      <w:tr w:rsidR="00687633" w:rsidRPr="00687633" w14:paraId="643059C0" w14:textId="77777777" w:rsidTr="00EB6E3F">
        <w:trPr>
          <w:trHeight w:val="3747"/>
        </w:trPr>
        <w:tc>
          <w:tcPr>
            <w:tcW w:w="4508" w:type="dxa"/>
          </w:tcPr>
          <w:p w14:paraId="6BC1A629" w14:textId="77777777" w:rsidR="00687633" w:rsidRPr="00687633" w:rsidRDefault="00687633" w:rsidP="00687633">
            <w:pPr>
              <w:rPr>
                <w:b/>
                <w:sz w:val="28"/>
              </w:rPr>
            </w:pPr>
            <w:r w:rsidRPr="00687633">
              <w:rPr>
                <w:b/>
                <w:sz w:val="28"/>
              </w:rPr>
              <w:lastRenderedPageBreak/>
              <w:t xml:space="preserve">Provide any additional relevant information. </w:t>
            </w:r>
          </w:p>
          <w:p w14:paraId="7F106036" w14:textId="77777777" w:rsidR="00687633" w:rsidRPr="00687633" w:rsidRDefault="00687633" w:rsidP="00687633">
            <w:pPr>
              <w:rPr>
                <w:b/>
                <w:sz w:val="28"/>
              </w:rPr>
            </w:pPr>
            <w:r w:rsidRPr="00687633">
              <w:t>Examples may include changes in the student’s behaviour, any observations prior to the disclosure etc.</w:t>
            </w:r>
          </w:p>
          <w:p w14:paraId="3247F86C" w14:textId="77777777" w:rsidR="00687633" w:rsidRPr="00687633" w:rsidRDefault="00687633" w:rsidP="00687633"/>
        </w:tc>
        <w:tc>
          <w:tcPr>
            <w:tcW w:w="4508" w:type="dxa"/>
            <w:gridSpan w:val="2"/>
          </w:tcPr>
          <w:p w14:paraId="0E120401" w14:textId="77777777" w:rsidR="00687633" w:rsidRPr="00687633" w:rsidRDefault="00687633" w:rsidP="00687633">
            <w:pPr>
              <w:rPr>
                <w:rFonts w:ascii="Segoe UI Symbol" w:hAnsi="Segoe UI Symbol" w:cs="Segoe UI Symbol"/>
                <w:sz w:val="28"/>
              </w:rPr>
            </w:pPr>
          </w:p>
        </w:tc>
      </w:tr>
      <w:tr w:rsidR="00687633" w:rsidRPr="00687633" w14:paraId="6D5E2A4C" w14:textId="77777777" w:rsidTr="00687633">
        <w:trPr>
          <w:trHeight w:val="353"/>
        </w:trPr>
        <w:tc>
          <w:tcPr>
            <w:tcW w:w="9016" w:type="dxa"/>
            <w:gridSpan w:val="3"/>
            <w:shd w:val="clear" w:color="auto" w:fill="D9D9D9" w:themeFill="background1" w:themeFillShade="D9"/>
          </w:tcPr>
          <w:p w14:paraId="2DF00E37" w14:textId="77777777" w:rsidR="00687633" w:rsidRPr="00687633" w:rsidRDefault="00687633" w:rsidP="00687633">
            <w:pPr>
              <w:jc w:val="center"/>
              <w:rPr>
                <w:rFonts w:ascii="Segoe UI Symbol" w:hAnsi="Segoe UI Symbol" w:cs="Segoe UI Symbol"/>
                <w:sz w:val="28"/>
              </w:rPr>
            </w:pPr>
            <w:r w:rsidRPr="00687633">
              <w:rPr>
                <w:rFonts w:cs="Segoe UI Symbol"/>
                <w:b/>
                <w:sz w:val="28"/>
              </w:rPr>
              <w:t>Please now pass the form to the Safeguarding Lead</w:t>
            </w:r>
          </w:p>
        </w:tc>
      </w:tr>
    </w:tbl>
    <w:p w14:paraId="421E0F2E" w14:textId="77777777" w:rsidR="00687633" w:rsidRDefault="00687633" w:rsidP="00687633">
      <w:pPr>
        <w:spacing w:before="120" w:after="0"/>
        <w:rPr>
          <w:rFonts w:eastAsiaTheme="minorHAnsi"/>
          <w:b/>
          <w:sz w:val="36"/>
        </w:rPr>
      </w:pPr>
    </w:p>
    <w:p w14:paraId="29F56DFE" w14:textId="77777777" w:rsidR="00687633" w:rsidRDefault="00687633">
      <w:pPr>
        <w:rPr>
          <w:rFonts w:eastAsiaTheme="minorHAnsi"/>
          <w:b/>
          <w:sz w:val="36"/>
        </w:rPr>
      </w:pPr>
      <w:r>
        <w:rPr>
          <w:rFonts w:eastAsiaTheme="minorHAnsi"/>
          <w:b/>
          <w:sz w:val="36"/>
        </w:rPr>
        <w:br w:type="page"/>
      </w:r>
    </w:p>
    <w:p w14:paraId="5089890A" w14:textId="16392963" w:rsidR="00687633" w:rsidRPr="00687633" w:rsidRDefault="00687633" w:rsidP="00687633">
      <w:pPr>
        <w:spacing w:before="120" w:after="0"/>
        <w:rPr>
          <w:rFonts w:eastAsiaTheme="minorHAnsi"/>
          <w:b/>
          <w:sz w:val="36"/>
        </w:rPr>
      </w:pPr>
      <w:r w:rsidRPr="00687633">
        <w:rPr>
          <w:rFonts w:eastAsiaTheme="minorHAnsi"/>
          <w:b/>
          <w:sz w:val="36"/>
        </w:rPr>
        <w:lastRenderedPageBreak/>
        <w:t>Section D: Concerns about someone responsible for students</w:t>
      </w:r>
    </w:p>
    <w:tbl>
      <w:tblPr>
        <w:tblStyle w:val="TableGrid1"/>
        <w:tblW w:w="0" w:type="auto"/>
        <w:tblLook w:val="04A0" w:firstRow="1" w:lastRow="0" w:firstColumn="1" w:lastColumn="0" w:noHBand="0" w:noVBand="1"/>
      </w:tblPr>
      <w:tblGrid>
        <w:gridCol w:w="4531"/>
        <w:gridCol w:w="4485"/>
      </w:tblGrid>
      <w:tr w:rsidR="00687633" w:rsidRPr="00687633" w14:paraId="58A614B1" w14:textId="77777777" w:rsidTr="00EB6E3F">
        <w:tc>
          <w:tcPr>
            <w:tcW w:w="4531" w:type="dxa"/>
          </w:tcPr>
          <w:p w14:paraId="475B1FF8" w14:textId="77777777" w:rsidR="00687633" w:rsidRPr="00687633" w:rsidRDefault="00687633" w:rsidP="00687633">
            <w:pPr>
              <w:rPr>
                <w:b/>
                <w:sz w:val="28"/>
                <w:szCs w:val="28"/>
              </w:rPr>
            </w:pPr>
            <w:r w:rsidRPr="00687633">
              <w:rPr>
                <w:b/>
                <w:sz w:val="28"/>
                <w:szCs w:val="28"/>
              </w:rPr>
              <w:t>Person of Concern’s Name</w:t>
            </w:r>
          </w:p>
        </w:tc>
        <w:tc>
          <w:tcPr>
            <w:tcW w:w="4485" w:type="dxa"/>
          </w:tcPr>
          <w:p w14:paraId="0DE6570C" w14:textId="77777777" w:rsidR="00687633" w:rsidRPr="00687633" w:rsidRDefault="00687633" w:rsidP="00687633">
            <w:pPr>
              <w:rPr>
                <w:sz w:val="28"/>
                <w:szCs w:val="28"/>
              </w:rPr>
            </w:pPr>
          </w:p>
        </w:tc>
      </w:tr>
      <w:tr w:rsidR="00687633" w:rsidRPr="00687633" w14:paraId="6E53413A" w14:textId="77777777" w:rsidTr="00EB6E3F">
        <w:tc>
          <w:tcPr>
            <w:tcW w:w="4531" w:type="dxa"/>
          </w:tcPr>
          <w:p w14:paraId="7674A004" w14:textId="77777777" w:rsidR="00687633" w:rsidRPr="00687633" w:rsidRDefault="00687633" w:rsidP="00687633">
            <w:pPr>
              <w:rPr>
                <w:b/>
                <w:sz w:val="28"/>
                <w:szCs w:val="28"/>
              </w:rPr>
            </w:pPr>
            <w:r w:rsidRPr="00687633">
              <w:rPr>
                <w:b/>
                <w:sz w:val="28"/>
                <w:szCs w:val="28"/>
              </w:rPr>
              <w:t>Person of Concern’s Position</w:t>
            </w:r>
          </w:p>
        </w:tc>
        <w:tc>
          <w:tcPr>
            <w:tcW w:w="4485" w:type="dxa"/>
          </w:tcPr>
          <w:p w14:paraId="732BB1DC" w14:textId="77777777" w:rsidR="00687633" w:rsidRPr="00687633" w:rsidRDefault="00687633" w:rsidP="00687633">
            <w:pPr>
              <w:rPr>
                <w:sz w:val="28"/>
                <w:szCs w:val="28"/>
              </w:rPr>
            </w:pPr>
          </w:p>
        </w:tc>
      </w:tr>
      <w:tr w:rsidR="00687633" w:rsidRPr="00687633" w14:paraId="000698BC" w14:textId="77777777" w:rsidTr="00EB6E3F">
        <w:trPr>
          <w:trHeight w:val="8314"/>
        </w:trPr>
        <w:tc>
          <w:tcPr>
            <w:tcW w:w="4531" w:type="dxa"/>
          </w:tcPr>
          <w:p w14:paraId="0AFA351A" w14:textId="77777777" w:rsidR="00687633" w:rsidRPr="00687633" w:rsidRDefault="00687633" w:rsidP="00687633">
            <w:pPr>
              <w:rPr>
                <w:b/>
                <w:sz w:val="28"/>
                <w:szCs w:val="28"/>
              </w:rPr>
            </w:pPr>
            <w:r w:rsidRPr="00687633">
              <w:rPr>
                <w:b/>
                <w:sz w:val="28"/>
                <w:szCs w:val="28"/>
              </w:rPr>
              <w:t xml:space="preserve">Your Concerns </w:t>
            </w:r>
          </w:p>
          <w:p w14:paraId="3BD3D0A1" w14:textId="77777777" w:rsidR="00687633" w:rsidRPr="00687633" w:rsidRDefault="00687633" w:rsidP="00687633">
            <w:pPr>
              <w:rPr>
                <w:b/>
                <w:sz w:val="28"/>
              </w:rPr>
            </w:pPr>
            <w:r w:rsidRPr="00687633">
              <w:rPr>
                <w:szCs w:val="28"/>
              </w:rPr>
              <w:t xml:space="preserve">(Include as much relevant detail as possible including reasons for concern, name(s) of person(s) involved, dates and times, any discussion that has taken place.) </w:t>
            </w:r>
          </w:p>
        </w:tc>
        <w:tc>
          <w:tcPr>
            <w:tcW w:w="4485" w:type="dxa"/>
          </w:tcPr>
          <w:p w14:paraId="47F79471" w14:textId="77777777" w:rsidR="00687633" w:rsidRPr="00687633" w:rsidRDefault="00687633" w:rsidP="00687633">
            <w:pPr>
              <w:rPr>
                <w:rFonts w:ascii="Segoe UI Symbol" w:hAnsi="Segoe UI Symbol" w:cs="Segoe UI Symbol"/>
                <w:sz w:val="28"/>
              </w:rPr>
            </w:pPr>
          </w:p>
        </w:tc>
      </w:tr>
      <w:tr w:rsidR="00687633" w:rsidRPr="00687633" w14:paraId="528EDA9D" w14:textId="77777777" w:rsidTr="00687633">
        <w:trPr>
          <w:trHeight w:val="409"/>
        </w:trPr>
        <w:tc>
          <w:tcPr>
            <w:tcW w:w="9016" w:type="dxa"/>
            <w:gridSpan w:val="2"/>
            <w:shd w:val="clear" w:color="auto" w:fill="D9D9D9" w:themeFill="background1" w:themeFillShade="D9"/>
          </w:tcPr>
          <w:p w14:paraId="181E0412" w14:textId="77777777" w:rsidR="00687633" w:rsidRPr="00687633" w:rsidRDefault="00687633" w:rsidP="00687633">
            <w:pPr>
              <w:jc w:val="center"/>
              <w:rPr>
                <w:rFonts w:cs="Segoe UI Symbol"/>
                <w:b/>
                <w:sz w:val="28"/>
              </w:rPr>
            </w:pPr>
            <w:r w:rsidRPr="00687633">
              <w:rPr>
                <w:rFonts w:cs="Segoe UI Symbol"/>
                <w:b/>
                <w:sz w:val="28"/>
              </w:rPr>
              <w:t>Please now pass the form to the Safeguarding Lead</w:t>
            </w:r>
          </w:p>
        </w:tc>
      </w:tr>
    </w:tbl>
    <w:p w14:paraId="4D65A9BF" w14:textId="77777777" w:rsidR="00687633" w:rsidRPr="00687633" w:rsidRDefault="00687633" w:rsidP="00687633">
      <w:pPr>
        <w:rPr>
          <w:rFonts w:eastAsiaTheme="minorHAnsi"/>
          <w:sz w:val="52"/>
        </w:rPr>
      </w:pPr>
    </w:p>
    <w:p w14:paraId="502DDD8D" w14:textId="77777777" w:rsidR="00687633" w:rsidRPr="00687633" w:rsidRDefault="00687633" w:rsidP="00687633">
      <w:pPr>
        <w:rPr>
          <w:rFonts w:eastAsiaTheme="minorHAnsi"/>
          <w:sz w:val="52"/>
        </w:rPr>
      </w:pPr>
    </w:p>
    <w:p w14:paraId="7DE88C2F" w14:textId="77777777" w:rsidR="00687633" w:rsidRDefault="00687633" w:rsidP="00687633">
      <w:pPr>
        <w:spacing w:before="120" w:after="0"/>
        <w:rPr>
          <w:rFonts w:eastAsiaTheme="minorHAnsi"/>
          <w:sz w:val="52"/>
        </w:rPr>
      </w:pPr>
    </w:p>
    <w:p w14:paraId="667288E3" w14:textId="77777777" w:rsidR="00687633" w:rsidRDefault="00687633" w:rsidP="00687633">
      <w:pPr>
        <w:spacing w:before="120" w:after="0"/>
        <w:rPr>
          <w:rFonts w:eastAsiaTheme="minorHAnsi"/>
          <w:b/>
          <w:sz w:val="36"/>
        </w:rPr>
      </w:pPr>
    </w:p>
    <w:p w14:paraId="22C87FBB" w14:textId="5D56CFE6" w:rsidR="00687633" w:rsidRPr="00687633" w:rsidRDefault="00687633" w:rsidP="00687633">
      <w:pPr>
        <w:spacing w:before="120" w:after="0"/>
        <w:rPr>
          <w:rFonts w:eastAsiaTheme="minorHAnsi"/>
          <w:b/>
          <w:sz w:val="36"/>
        </w:rPr>
      </w:pPr>
      <w:r w:rsidRPr="00687633">
        <w:rPr>
          <w:rFonts w:eastAsiaTheme="minorHAnsi"/>
          <w:b/>
          <w:sz w:val="36"/>
        </w:rPr>
        <w:lastRenderedPageBreak/>
        <w:t>Section E: Safeguarding Lead</w:t>
      </w:r>
    </w:p>
    <w:tbl>
      <w:tblPr>
        <w:tblStyle w:val="TableGrid1"/>
        <w:tblW w:w="0" w:type="auto"/>
        <w:tblLook w:val="04A0" w:firstRow="1" w:lastRow="0" w:firstColumn="1" w:lastColumn="0" w:noHBand="0" w:noVBand="1"/>
      </w:tblPr>
      <w:tblGrid>
        <w:gridCol w:w="4508"/>
        <w:gridCol w:w="3992"/>
        <w:gridCol w:w="516"/>
      </w:tblGrid>
      <w:tr w:rsidR="00687633" w:rsidRPr="00687633" w14:paraId="5A737601" w14:textId="77777777" w:rsidTr="00EB6E3F">
        <w:tc>
          <w:tcPr>
            <w:tcW w:w="4508" w:type="dxa"/>
            <w:tcBorders>
              <w:top w:val="single" w:sz="4" w:space="0" w:color="auto"/>
              <w:left w:val="single" w:sz="4" w:space="0" w:color="auto"/>
              <w:bottom w:val="single" w:sz="4" w:space="0" w:color="auto"/>
              <w:right w:val="single" w:sz="4" w:space="0" w:color="auto"/>
            </w:tcBorders>
          </w:tcPr>
          <w:p w14:paraId="00D8EE8C" w14:textId="77777777" w:rsidR="00687633" w:rsidRPr="00687633" w:rsidRDefault="00687633" w:rsidP="00687633">
            <w:pPr>
              <w:rPr>
                <w:b/>
                <w:sz w:val="28"/>
                <w:szCs w:val="28"/>
              </w:rPr>
            </w:pPr>
            <w:r w:rsidRPr="00687633">
              <w:rPr>
                <w:b/>
                <w:sz w:val="28"/>
                <w:szCs w:val="28"/>
              </w:rPr>
              <w:t>Safeguarding Lead’s Name</w:t>
            </w:r>
          </w:p>
        </w:tc>
        <w:tc>
          <w:tcPr>
            <w:tcW w:w="4508" w:type="dxa"/>
            <w:gridSpan w:val="2"/>
            <w:tcBorders>
              <w:top w:val="single" w:sz="4" w:space="0" w:color="auto"/>
              <w:left w:val="single" w:sz="4" w:space="0" w:color="auto"/>
              <w:bottom w:val="single" w:sz="4" w:space="0" w:color="auto"/>
              <w:right w:val="single" w:sz="4" w:space="0" w:color="auto"/>
            </w:tcBorders>
          </w:tcPr>
          <w:p w14:paraId="1D442606" w14:textId="77777777" w:rsidR="00687633" w:rsidRPr="00687633" w:rsidRDefault="00687633" w:rsidP="00687633">
            <w:pPr>
              <w:rPr>
                <w:sz w:val="28"/>
                <w:szCs w:val="28"/>
              </w:rPr>
            </w:pPr>
          </w:p>
        </w:tc>
      </w:tr>
      <w:tr w:rsidR="00687633" w:rsidRPr="00687633" w14:paraId="69AFFEED" w14:textId="77777777" w:rsidTr="00EB6E3F">
        <w:trPr>
          <w:trHeight w:val="2610"/>
        </w:trPr>
        <w:tc>
          <w:tcPr>
            <w:tcW w:w="4508" w:type="dxa"/>
            <w:tcBorders>
              <w:top w:val="single" w:sz="4" w:space="0" w:color="auto"/>
              <w:left w:val="single" w:sz="4" w:space="0" w:color="auto"/>
              <w:bottom w:val="single" w:sz="4" w:space="0" w:color="auto"/>
              <w:right w:val="single" w:sz="4" w:space="0" w:color="auto"/>
            </w:tcBorders>
          </w:tcPr>
          <w:p w14:paraId="1A82EC71" w14:textId="77777777" w:rsidR="00687633" w:rsidRPr="00687633" w:rsidRDefault="00687633" w:rsidP="00687633">
            <w:pPr>
              <w:rPr>
                <w:b/>
                <w:sz w:val="28"/>
                <w:szCs w:val="28"/>
              </w:rPr>
            </w:pPr>
            <w:r w:rsidRPr="00687633">
              <w:rPr>
                <w:b/>
                <w:sz w:val="28"/>
                <w:szCs w:val="28"/>
              </w:rPr>
              <w:t>Consultation Undertaken</w:t>
            </w:r>
          </w:p>
        </w:tc>
        <w:tc>
          <w:tcPr>
            <w:tcW w:w="4508" w:type="dxa"/>
            <w:gridSpan w:val="2"/>
            <w:tcBorders>
              <w:top w:val="single" w:sz="4" w:space="0" w:color="auto"/>
              <w:left w:val="single" w:sz="4" w:space="0" w:color="auto"/>
              <w:bottom w:val="single" w:sz="4" w:space="0" w:color="auto"/>
              <w:right w:val="single" w:sz="4" w:space="0" w:color="auto"/>
            </w:tcBorders>
          </w:tcPr>
          <w:p w14:paraId="2BB569FE" w14:textId="77777777" w:rsidR="00687633" w:rsidRPr="00687633" w:rsidRDefault="00687633" w:rsidP="00687633">
            <w:pPr>
              <w:rPr>
                <w:sz w:val="28"/>
                <w:szCs w:val="28"/>
              </w:rPr>
            </w:pPr>
          </w:p>
        </w:tc>
      </w:tr>
      <w:tr w:rsidR="00687633" w:rsidRPr="00687633" w14:paraId="518F98AB" w14:textId="77777777" w:rsidTr="00EB6E3F">
        <w:trPr>
          <w:trHeight w:val="284"/>
        </w:trPr>
        <w:tc>
          <w:tcPr>
            <w:tcW w:w="4508" w:type="dxa"/>
            <w:vMerge w:val="restart"/>
            <w:tcBorders>
              <w:top w:val="single" w:sz="4" w:space="0" w:color="auto"/>
              <w:left w:val="single" w:sz="4" w:space="0" w:color="auto"/>
              <w:right w:val="single" w:sz="4" w:space="0" w:color="auto"/>
            </w:tcBorders>
          </w:tcPr>
          <w:p w14:paraId="1FD3B925" w14:textId="77777777" w:rsidR="00687633" w:rsidRPr="00687633" w:rsidRDefault="00687633" w:rsidP="00687633">
            <w:pPr>
              <w:rPr>
                <w:b/>
                <w:sz w:val="28"/>
                <w:szCs w:val="28"/>
              </w:rPr>
            </w:pPr>
            <w:r w:rsidRPr="00687633">
              <w:rPr>
                <w:b/>
                <w:sz w:val="28"/>
                <w:szCs w:val="28"/>
              </w:rPr>
              <w:t>Decision Made</w:t>
            </w:r>
          </w:p>
        </w:tc>
        <w:tc>
          <w:tcPr>
            <w:tcW w:w="3992" w:type="dxa"/>
            <w:tcBorders>
              <w:top w:val="single" w:sz="4" w:space="0" w:color="auto"/>
              <w:left w:val="single" w:sz="4" w:space="0" w:color="auto"/>
              <w:bottom w:val="dashSmallGap" w:sz="4" w:space="0" w:color="auto"/>
              <w:right w:val="single" w:sz="4" w:space="0" w:color="auto"/>
            </w:tcBorders>
          </w:tcPr>
          <w:p w14:paraId="18727B43" w14:textId="77777777" w:rsidR="00687633" w:rsidRPr="00687633" w:rsidRDefault="00687633" w:rsidP="00687633">
            <w:pPr>
              <w:rPr>
                <w:sz w:val="28"/>
              </w:rPr>
            </w:pPr>
            <w:r w:rsidRPr="00687633">
              <w:rPr>
                <w:sz w:val="28"/>
              </w:rPr>
              <w:t>No further action</w:t>
            </w:r>
          </w:p>
        </w:tc>
        <w:tc>
          <w:tcPr>
            <w:tcW w:w="516" w:type="dxa"/>
            <w:tcBorders>
              <w:top w:val="single" w:sz="4" w:space="0" w:color="auto"/>
              <w:left w:val="single" w:sz="4" w:space="0" w:color="auto"/>
              <w:bottom w:val="dashSmallGap" w:sz="4" w:space="0" w:color="auto"/>
              <w:right w:val="single" w:sz="4" w:space="0" w:color="auto"/>
            </w:tcBorders>
          </w:tcPr>
          <w:p w14:paraId="7AEF835E" w14:textId="77777777" w:rsidR="00687633" w:rsidRPr="00687633" w:rsidRDefault="00687633" w:rsidP="00687633">
            <w:pPr>
              <w:rPr>
                <w:sz w:val="28"/>
              </w:rPr>
            </w:pPr>
            <w:r w:rsidRPr="00687633">
              <w:rPr>
                <w:rFonts w:ascii="Segoe UI Symbol" w:hAnsi="Segoe UI Symbol" w:cs="Segoe UI Symbol"/>
                <w:sz w:val="28"/>
              </w:rPr>
              <w:t>☐</w:t>
            </w:r>
          </w:p>
        </w:tc>
      </w:tr>
      <w:tr w:rsidR="00687633" w:rsidRPr="00687633" w14:paraId="2B842989" w14:textId="77777777" w:rsidTr="00EB6E3F">
        <w:trPr>
          <w:trHeight w:val="284"/>
        </w:trPr>
        <w:tc>
          <w:tcPr>
            <w:tcW w:w="4508" w:type="dxa"/>
            <w:vMerge/>
            <w:tcBorders>
              <w:left w:val="single" w:sz="4" w:space="0" w:color="auto"/>
              <w:right w:val="single" w:sz="4" w:space="0" w:color="auto"/>
            </w:tcBorders>
          </w:tcPr>
          <w:p w14:paraId="0CE0CB24" w14:textId="77777777" w:rsidR="00687633" w:rsidRPr="00687633" w:rsidRDefault="00687633" w:rsidP="00687633">
            <w:pPr>
              <w:rPr>
                <w:b/>
                <w:sz w:val="28"/>
                <w:szCs w:val="28"/>
              </w:rPr>
            </w:pPr>
          </w:p>
        </w:tc>
        <w:tc>
          <w:tcPr>
            <w:tcW w:w="3992" w:type="dxa"/>
            <w:tcBorders>
              <w:top w:val="dashSmallGap" w:sz="4" w:space="0" w:color="auto"/>
              <w:left w:val="single" w:sz="4" w:space="0" w:color="auto"/>
              <w:bottom w:val="dashSmallGap" w:sz="4" w:space="0" w:color="auto"/>
              <w:right w:val="single" w:sz="4" w:space="0" w:color="auto"/>
            </w:tcBorders>
          </w:tcPr>
          <w:p w14:paraId="26DDD096" w14:textId="77777777" w:rsidR="00687633" w:rsidRPr="00687633" w:rsidRDefault="00687633" w:rsidP="00687633">
            <w:pPr>
              <w:rPr>
                <w:sz w:val="28"/>
              </w:rPr>
            </w:pPr>
            <w:r w:rsidRPr="00687633">
              <w:rPr>
                <w:sz w:val="28"/>
              </w:rPr>
              <w:t>Continued monitoring</w:t>
            </w:r>
          </w:p>
        </w:tc>
        <w:tc>
          <w:tcPr>
            <w:tcW w:w="516" w:type="dxa"/>
            <w:tcBorders>
              <w:top w:val="dashSmallGap" w:sz="4" w:space="0" w:color="auto"/>
              <w:left w:val="single" w:sz="4" w:space="0" w:color="auto"/>
              <w:bottom w:val="dashSmallGap" w:sz="4" w:space="0" w:color="auto"/>
              <w:right w:val="single" w:sz="4" w:space="0" w:color="auto"/>
            </w:tcBorders>
          </w:tcPr>
          <w:p w14:paraId="2697E049" w14:textId="77777777" w:rsidR="00687633" w:rsidRPr="00687633" w:rsidRDefault="00687633" w:rsidP="00687633">
            <w:pPr>
              <w:rPr>
                <w:rFonts w:ascii="Segoe UI Symbol" w:hAnsi="Segoe UI Symbol" w:cs="Segoe UI Symbol"/>
                <w:sz w:val="28"/>
              </w:rPr>
            </w:pPr>
            <w:r w:rsidRPr="00687633">
              <w:rPr>
                <w:rFonts w:ascii="Segoe UI Symbol" w:hAnsi="Segoe UI Symbol" w:cs="Segoe UI Symbol"/>
                <w:sz w:val="28"/>
              </w:rPr>
              <w:t>☐</w:t>
            </w:r>
          </w:p>
        </w:tc>
      </w:tr>
      <w:tr w:rsidR="00687633" w:rsidRPr="00687633" w14:paraId="24DCA6C0" w14:textId="77777777" w:rsidTr="00EB6E3F">
        <w:trPr>
          <w:trHeight w:val="284"/>
        </w:trPr>
        <w:tc>
          <w:tcPr>
            <w:tcW w:w="4508" w:type="dxa"/>
            <w:vMerge/>
            <w:tcBorders>
              <w:left w:val="single" w:sz="4" w:space="0" w:color="auto"/>
              <w:bottom w:val="single" w:sz="4" w:space="0" w:color="auto"/>
              <w:right w:val="single" w:sz="4" w:space="0" w:color="auto"/>
            </w:tcBorders>
          </w:tcPr>
          <w:p w14:paraId="083A3E85" w14:textId="77777777" w:rsidR="00687633" w:rsidRPr="00687633" w:rsidRDefault="00687633" w:rsidP="00687633">
            <w:pPr>
              <w:rPr>
                <w:b/>
                <w:sz w:val="28"/>
                <w:szCs w:val="28"/>
              </w:rPr>
            </w:pPr>
          </w:p>
        </w:tc>
        <w:tc>
          <w:tcPr>
            <w:tcW w:w="3992" w:type="dxa"/>
            <w:tcBorders>
              <w:top w:val="dashSmallGap" w:sz="4" w:space="0" w:color="auto"/>
              <w:left w:val="single" w:sz="4" w:space="0" w:color="auto"/>
              <w:bottom w:val="single" w:sz="4" w:space="0" w:color="auto"/>
              <w:right w:val="single" w:sz="4" w:space="0" w:color="auto"/>
            </w:tcBorders>
          </w:tcPr>
          <w:p w14:paraId="3D7D2E50" w14:textId="77777777" w:rsidR="00687633" w:rsidRPr="00687633" w:rsidRDefault="00687633" w:rsidP="00687633">
            <w:pPr>
              <w:rPr>
                <w:sz w:val="28"/>
              </w:rPr>
            </w:pPr>
            <w:r w:rsidRPr="00687633">
              <w:rPr>
                <w:sz w:val="28"/>
              </w:rPr>
              <w:t>Formal referral</w:t>
            </w:r>
          </w:p>
        </w:tc>
        <w:tc>
          <w:tcPr>
            <w:tcW w:w="516" w:type="dxa"/>
            <w:tcBorders>
              <w:top w:val="dashSmallGap" w:sz="4" w:space="0" w:color="auto"/>
              <w:left w:val="single" w:sz="4" w:space="0" w:color="auto"/>
              <w:bottom w:val="single" w:sz="4" w:space="0" w:color="auto"/>
              <w:right w:val="single" w:sz="4" w:space="0" w:color="auto"/>
            </w:tcBorders>
          </w:tcPr>
          <w:p w14:paraId="06667D2C" w14:textId="77777777" w:rsidR="00687633" w:rsidRPr="00687633" w:rsidRDefault="00687633" w:rsidP="00687633">
            <w:pPr>
              <w:rPr>
                <w:rFonts w:ascii="Segoe UI Symbol" w:hAnsi="Segoe UI Symbol" w:cs="Segoe UI Symbol"/>
                <w:sz w:val="28"/>
              </w:rPr>
            </w:pPr>
            <w:r w:rsidRPr="00687633">
              <w:rPr>
                <w:rFonts w:ascii="Segoe UI Symbol" w:hAnsi="Segoe UI Symbol" w:cs="Segoe UI Symbol"/>
                <w:sz w:val="28"/>
              </w:rPr>
              <w:t>☐</w:t>
            </w:r>
          </w:p>
        </w:tc>
      </w:tr>
      <w:tr w:rsidR="00687633" w:rsidRPr="00687633" w14:paraId="652D9CCC" w14:textId="77777777" w:rsidTr="00EB6E3F">
        <w:trPr>
          <w:trHeight w:val="1770"/>
        </w:trPr>
        <w:tc>
          <w:tcPr>
            <w:tcW w:w="4508" w:type="dxa"/>
            <w:tcBorders>
              <w:top w:val="single" w:sz="4" w:space="0" w:color="auto"/>
              <w:left w:val="single" w:sz="4" w:space="0" w:color="auto"/>
              <w:bottom w:val="single" w:sz="4" w:space="0" w:color="auto"/>
              <w:right w:val="single" w:sz="4" w:space="0" w:color="auto"/>
            </w:tcBorders>
          </w:tcPr>
          <w:p w14:paraId="3FF5DC35" w14:textId="77777777" w:rsidR="00687633" w:rsidRPr="00687633" w:rsidRDefault="00687633" w:rsidP="00687633">
            <w:pPr>
              <w:rPr>
                <w:b/>
                <w:sz w:val="28"/>
                <w:szCs w:val="28"/>
              </w:rPr>
            </w:pPr>
            <w:r w:rsidRPr="00687633">
              <w:rPr>
                <w:b/>
                <w:sz w:val="28"/>
                <w:szCs w:val="28"/>
              </w:rPr>
              <w:t>Rationale for Decision</w:t>
            </w:r>
          </w:p>
        </w:tc>
        <w:tc>
          <w:tcPr>
            <w:tcW w:w="4508" w:type="dxa"/>
            <w:gridSpan w:val="2"/>
            <w:tcBorders>
              <w:top w:val="single" w:sz="4" w:space="0" w:color="auto"/>
              <w:left w:val="single" w:sz="4" w:space="0" w:color="auto"/>
              <w:bottom w:val="single" w:sz="4" w:space="0" w:color="auto"/>
              <w:right w:val="single" w:sz="4" w:space="0" w:color="auto"/>
            </w:tcBorders>
          </w:tcPr>
          <w:p w14:paraId="560DA988" w14:textId="77777777" w:rsidR="00687633" w:rsidRPr="00687633" w:rsidRDefault="00687633" w:rsidP="00687633">
            <w:pPr>
              <w:rPr>
                <w:rFonts w:ascii="Segoe UI Symbol" w:hAnsi="Segoe UI Symbol" w:cs="Segoe UI Symbol"/>
                <w:sz w:val="28"/>
              </w:rPr>
            </w:pPr>
          </w:p>
        </w:tc>
      </w:tr>
      <w:tr w:rsidR="00687633" w:rsidRPr="00687633" w14:paraId="7486C84E" w14:textId="77777777" w:rsidTr="00EB6E3F">
        <w:trPr>
          <w:trHeight w:val="2547"/>
        </w:trPr>
        <w:tc>
          <w:tcPr>
            <w:tcW w:w="4508" w:type="dxa"/>
            <w:tcBorders>
              <w:top w:val="single" w:sz="4" w:space="0" w:color="auto"/>
              <w:left w:val="single" w:sz="4" w:space="0" w:color="auto"/>
              <w:bottom w:val="single" w:sz="4" w:space="0" w:color="auto"/>
              <w:right w:val="single" w:sz="4" w:space="0" w:color="auto"/>
            </w:tcBorders>
          </w:tcPr>
          <w:p w14:paraId="21E52882" w14:textId="77777777" w:rsidR="00687633" w:rsidRPr="00687633" w:rsidRDefault="00687633" w:rsidP="00687633">
            <w:pPr>
              <w:rPr>
                <w:b/>
                <w:sz w:val="28"/>
                <w:szCs w:val="28"/>
              </w:rPr>
            </w:pPr>
            <w:r w:rsidRPr="00687633">
              <w:rPr>
                <w:b/>
                <w:sz w:val="28"/>
                <w:szCs w:val="28"/>
              </w:rPr>
              <w:t>Formal Referral Details</w:t>
            </w:r>
          </w:p>
          <w:p w14:paraId="6F4FDA5E" w14:textId="77777777" w:rsidR="00687633" w:rsidRPr="00687633" w:rsidRDefault="00687633" w:rsidP="00687633">
            <w:pPr>
              <w:rPr>
                <w:b/>
                <w:sz w:val="28"/>
              </w:rPr>
            </w:pPr>
            <w:r w:rsidRPr="00687633">
              <w:rPr>
                <w:szCs w:val="28"/>
              </w:rPr>
              <w:t>Include details of which agency has been informed, including name and contact number where possible.</w:t>
            </w:r>
          </w:p>
        </w:tc>
        <w:tc>
          <w:tcPr>
            <w:tcW w:w="4508" w:type="dxa"/>
            <w:gridSpan w:val="2"/>
            <w:tcBorders>
              <w:top w:val="single" w:sz="4" w:space="0" w:color="auto"/>
              <w:left w:val="single" w:sz="4" w:space="0" w:color="auto"/>
              <w:bottom w:val="single" w:sz="4" w:space="0" w:color="auto"/>
              <w:right w:val="single" w:sz="4" w:space="0" w:color="auto"/>
            </w:tcBorders>
          </w:tcPr>
          <w:p w14:paraId="65792B80" w14:textId="77777777" w:rsidR="00687633" w:rsidRPr="00687633" w:rsidRDefault="00687633" w:rsidP="00687633">
            <w:pPr>
              <w:rPr>
                <w:rFonts w:ascii="Segoe UI Symbol" w:hAnsi="Segoe UI Symbol" w:cs="Segoe UI Symbol"/>
                <w:sz w:val="28"/>
              </w:rPr>
            </w:pPr>
          </w:p>
        </w:tc>
      </w:tr>
      <w:tr w:rsidR="00687633" w:rsidRPr="00687633" w14:paraId="7B6F1154" w14:textId="77777777" w:rsidTr="00EB6E3F">
        <w:trPr>
          <w:trHeight w:val="132"/>
        </w:trPr>
        <w:tc>
          <w:tcPr>
            <w:tcW w:w="4508" w:type="dxa"/>
            <w:tcBorders>
              <w:top w:val="single" w:sz="4" w:space="0" w:color="auto"/>
              <w:left w:val="single" w:sz="4" w:space="0" w:color="auto"/>
              <w:bottom w:val="single" w:sz="4" w:space="0" w:color="auto"/>
              <w:right w:val="single" w:sz="4" w:space="0" w:color="auto"/>
            </w:tcBorders>
          </w:tcPr>
          <w:p w14:paraId="71BF4D5F" w14:textId="77777777" w:rsidR="00687633" w:rsidRPr="00687633" w:rsidRDefault="00687633" w:rsidP="00687633">
            <w:pPr>
              <w:rPr>
                <w:b/>
                <w:sz w:val="28"/>
                <w:szCs w:val="28"/>
              </w:rPr>
            </w:pPr>
            <w:r w:rsidRPr="00687633">
              <w:rPr>
                <w:b/>
                <w:sz w:val="28"/>
                <w:szCs w:val="28"/>
              </w:rPr>
              <w:t>Formal Referral Date</w:t>
            </w:r>
          </w:p>
        </w:tc>
        <w:tc>
          <w:tcPr>
            <w:tcW w:w="4508" w:type="dxa"/>
            <w:gridSpan w:val="2"/>
            <w:tcBorders>
              <w:top w:val="single" w:sz="4" w:space="0" w:color="auto"/>
              <w:left w:val="single" w:sz="4" w:space="0" w:color="auto"/>
              <w:bottom w:val="single" w:sz="4" w:space="0" w:color="auto"/>
              <w:right w:val="single" w:sz="4" w:space="0" w:color="auto"/>
            </w:tcBorders>
          </w:tcPr>
          <w:p w14:paraId="53082B39" w14:textId="77777777" w:rsidR="00687633" w:rsidRPr="00687633" w:rsidRDefault="00687633" w:rsidP="00687633">
            <w:pPr>
              <w:rPr>
                <w:rFonts w:ascii="Segoe UI Symbol" w:hAnsi="Segoe UI Symbol" w:cs="Segoe UI Symbol"/>
                <w:sz w:val="28"/>
              </w:rPr>
            </w:pPr>
          </w:p>
        </w:tc>
      </w:tr>
      <w:tr w:rsidR="00687633" w:rsidRPr="00687633" w14:paraId="1D442EB3" w14:textId="77777777" w:rsidTr="00EB6E3F">
        <w:trPr>
          <w:trHeight w:val="954"/>
        </w:trPr>
        <w:tc>
          <w:tcPr>
            <w:tcW w:w="4508" w:type="dxa"/>
            <w:tcBorders>
              <w:top w:val="single" w:sz="4" w:space="0" w:color="auto"/>
              <w:left w:val="single" w:sz="4" w:space="0" w:color="auto"/>
              <w:bottom w:val="single" w:sz="4" w:space="0" w:color="auto"/>
              <w:right w:val="single" w:sz="4" w:space="0" w:color="auto"/>
            </w:tcBorders>
          </w:tcPr>
          <w:p w14:paraId="6EF8CBBC" w14:textId="77777777" w:rsidR="00687633" w:rsidRPr="00687633" w:rsidRDefault="00687633" w:rsidP="00687633">
            <w:pPr>
              <w:rPr>
                <w:b/>
                <w:sz w:val="28"/>
                <w:szCs w:val="28"/>
              </w:rPr>
            </w:pPr>
            <w:r w:rsidRPr="00687633">
              <w:rPr>
                <w:b/>
                <w:sz w:val="28"/>
                <w:szCs w:val="28"/>
              </w:rPr>
              <w:t>Senior Management Liaison (where applicable)</w:t>
            </w:r>
          </w:p>
          <w:p w14:paraId="59ACCDD4" w14:textId="77777777" w:rsidR="00687633" w:rsidRPr="00687633" w:rsidRDefault="00687633" w:rsidP="00687633">
            <w:pPr>
              <w:rPr>
                <w:szCs w:val="28"/>
              </w:rPr>
            </w:pPr>
            <w:r w:rsidRPr="00687633">
              <w:rPr>
                <w:b/>
                <w:bCs/>
                <w:szCs w:val="28"/>
              </w:rPr>
              <w:t>Concerns should be raised on a need-to-know basis</w:t>
            </w:r>
            <w:r w:rsidRPr="00687633">
              <w:rPr>
                <w:szCs w:val="28"/>
              </w:rPr>
              <w:t>, and this should involve the professional judgement of the Safeguarding Lead.</w:t>
            </w:r>
          </w:p>
          <w:p w14:paraId="55611275" w14:textId="77777777" w:rsidR="00687633" w:rsidRPr="00687633" w:rsidRDefault="00687633" w:rsidP="00687633">
            <w:pPr>
              <w:rPr>
                <w:b/>
                <w:sz w:val="28"/>
                <w:szCs w:val="28"/>
              </w:rPr>
            </w:pPr>
            <w:r w:rsidRPr="00687633">
              <w:rPr>
                <w:szCs w:val="28"/>
              </w:rPr>
              <w:t>In such circumstances you should note the details of which member of Senior Management has been made aware of the situation, any discussions that took place and the date the exchanges took place.</w:t>
            </w:r>
          </w:p>
        </w:tc>
        <w:tc>
          <w:tcPr>
            <w:tcW w:w="4508" w:type="dxa"/>
            <w:gridSpan w:val="2"/>
            <w:tcBorders>
              <w:top w:val="single" w:sz="4" w:space="0" w:color="auto"/>
              <w:left w:val="single" w:sz="4" w:space="0" w:color="auto"/>
              <w:bottom w:val="single" w:sz="4" w:space="0" w:color="auto"/>
              <w:right w:val="single" w:sz="4" w:space="0" w:color="auto"/>
            </w:tcBorders>
          </w:tcPr>
          <w:p w14:paraId="080E078C" w14:textId="77777777" w:rsidR="00687633" w:rsidRPr="00687633" w:rsidRDefault="00687633" w:rsidP="00687633">
            <w:pPr>
              <w:rPr>
                <w:rFonts w:ascii="Segoe UI Symbol" w:hAnsi="Segoe UI Symbol" w:cs="Segoe UI Symbol"/>
                <w:sz w:val="28"/>
              </w:rPr>
            </w:pPr>
          </w:p>
        </w:tc>
      </w:tr>
      <w:tr w:rsidR="00687633" w:rsidRPr="00687633" w14:paraId="2ADB0D7D" w14:textId="77777777" w:rsidTr="00EB6E3F">
        <w:trPr>
          <w:trHeight w:val="416"/>
        </w:trPr>
        <w:tc>
          <w:tcPr>
            <w:tcW w:w="4508" w:type="dxa"/>
            <w:tcBorders>
              <w:top w:val="single" w:sz="4" w:space="0" w:color="auto"/>
              <w:left w:val="single" w:sz="4" w:space="0" w:color="auto"/>
              <w:bottom w:val="single" w:sz="4" w:space="0" w:color="auto"/>
              <w:right w:val="single" w:sz="4" w:space="0" w:color="auto"/>
            </w:tcBorders>
          </w:tcPr>
          <w:p w14:paraId="5BC03C47" w14:textId="77777777" w:rsidR="00687633" w:rsidRPr="00687633" w:rsidRDefault="00687633" w:rsidP="00687633">
            <w:pPr>
              <w:rPr>
                <w:b/>
                <w:sz w:val="28"/>
                <w:szCs w:val="28"/>
              </w:rPr>
            </w:pPr>
            <w:r w:rsidRPr="00687633">
              <w:rPr>
                <w:b/>
                <w:sz w:val="28"/>
                <w:szCs w:val="28"/>
              </w:rPr>
              <w:t>Safeguarding Lead’s Signature</w:t>
            </w:r>
          </w:p>
        </w:tc>
        <w:tc>
          <w:tcPr>
            <w:tcW w:w="4508" w:type="dxa"/>
            <w:gridSpan w:val="2"/>
            <w:tcBorders>
              <w:top w:val="single" w:sz="4" w:space="0" w:color="auto"/>
              <w:left w:val="single" w:sz="4" w:space="0" w:color="auto"/>
              <w:bottom w:val="single" w:sz="4" w:space="0" w:color="auto"/>
              <w:right w:val="single" w:sz="4" w:space="0" w:color="auto"/>
            </w:tcBorders>
          </w:tcPr>
          <w:p w14:paraId="78D552EC" w14:textId="77777777" w:rsidR="00687633" w:rsidRPr="00687633" w:rsidRDefault="00687633" w:rsidP="00687633">
            <w:pPr>
              <w:rPr>
                <w:rFonts w:ascii="Segoe UI Symbol" w:hAnsi="Segoe UI Symbol" w:cs="Segoe UI Symbol"/>
                <w:sz w:val="28"/>
              </w:rPr>
            </w:pPr>
          </w:p>
        </w:tc>
      </w:tr>
      <w:tr w:rsidR="00687633" w:rsidRPr="00687633" w14:paraId="5ECABF7E" w14:textId="77777777" w:rsidTr="00EB6E3F">
        <w:trPr>
          <w:trHeight w:val="317"/>
        </w:trPr>
        <w:tc>
          <w:tcPr>
            <w:tcW w:w="4508" w:type="dxa"/>
            <w:tcBorders>
              <w:top w:val="single" w:sz="4" w:space="0" w:color="auto"/>
              <w:left w:val="single" w:sz="4" w:space="0" w:color="auto"/>
              <w:bottom w:val="single" w:sz="4" w:space="0" w:color="auto"/>
              <w:right w:val="single" w:sz="4" w:space="0" w:color="auto"/>
            </w:tcBorders>
          </w:tcPr>
          <w:p w14:paraId="30A141AA" w14:textId="77777777" w:rsidR="00687633" w:rsidRPr="00687633" w:rsidRDefault="00687633" w:rsidP="00687633">
            <w:pPr>
              <w:rPr>
                <w:b/>
                <w:sz w:val="28"/>
                <w:szCs w:val="28"/>
              </w:rPr>
            </w:pPr>
            <w:r w:rsidRPr="00687633">
              <w:rPr>
                <w:b/>
                <w:sz w:val="28"/>
                <w:szCs w:val="28"/>
              </w:rPr>
              <w:t>Date of Reporting Form Closure</w:t>
            </w:r>
          </w:p>
        </w:tc>
        <w:tc>
          <w:tcPr>
            <w:tcW w:w="4508" w:type="dxa"/>
            <w:gridSpan w:val="2"/>
            <w:tcBorders>
              <w:top w:val="single" w:sz="4" w:space="0" w:color="auto"/>
              <w:left w:val="single" w:sz="4" w:space="0" w:color="auto"/>
              <w:bottom w:val="single" w:sz="4" w:space="0" w:color="auto"/>
              <w:right w:val="single" w:sz="4" w:space="0" w:color="auto"/>
            </w:tcBorders>
          </w:tcPr>
          <w:p w14:paraId="3560D4A6" w14:textId="77777777" w:rsidR="00687633" w:rsidRPr="00687633" w:rsidRDefault="00687633" w:rsidP="00687633">
            <w:pPr>
              <w:rPr>
                <w:rFonts w:ascii="Segoe UI Symbol" w:hAnsi="Segoe UI Symbol" w:cs="Segoe UI Symbol"/>
                <w:sz w:val="28"/>
              </w:rPr>
            </w:pPr>
          </w:p>
        </w:tc>
      </w:tr>
    </w:tbl>
    <w:p w14:paraId="24D41DA9" w14:textId="77777777" w:rsidR="00006538" w:rsidRPr="00482246" w:rsidRDefault="00006538" w:rsidP="00D6184D">
      <w:pPr>
        <w:pStyle w:val="paragraph"/>
        <w:spacing w:before="0" w:beforeAutospacing="0" w:after="0" w:afterAutospacing="0"/>
        <w:textAlignment w:val="baseline"/>
        <w:rPr>
          <w:rFonts w:asciiTheme="minorHAnsi" w:hAnsiTheme="minorHAnsi" w:cstheme="minorHAnsi"/>
          <w:sz w:val="22"/>
          <w:szCs w:val="22"/>
        </w:rPr>
      </w:pPr>
    </w:p>
    <w:sectPr w:rsidR="00006538" w:rsidRPr="00482246" w:rsidSect="0014329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BFDC" w14:textId="77777777" w:rsidR="004F138E" w:rsidRDefault="004F138E" w:rsidP="00652DC8">
      <w:pPr>
        <w:spacing w:after="0" w:line="240" w:lineRule="auto"/>
      </w:pPr>
      <w:r>
        <w:separator/>
      </w:r>
    </w:p>
  </w:endnote>
  <w:endnote w:type="continuationSeparator" w:id="0">
    <w:p w14:paraId="3C34391E" w14:textId="77777777" w:rsidR="004F138E" w:rsidRDefault="004F138E" w:rsidP="00652DC8">
      <w:pPr>
        <w:spacing w:after="0" w:line="240" w:lineRule="auto"/>
      </w:pPr>
      <w:r>
        <w:continuationSeparator/>
      </w:r>
    </w:p>
  </w:endnote>
  <w:endnote w:type="continuationNotice" w:id="1">
    <w:p w14:paraId="5C70EAC8" w14:textId="77777777" w:rsidR="004F138E" w:rsidRDefault="004F1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10D3" w14:textId="77777777" w:rsidR="00F90CC7" w:rsidRPr="00E33DD8" w:rsidRDefault="00F90CC7">
    <w:pPr>
      <w:rPr>
        <w:sz w:val="4"/>
      </w:rPr>
    </w:pPr>
  </w:p>
  <w:tbl>
    <w:tblPr>
      <w:tblW w:w="4678" w:type="pct"/>
      <w:jc w:val="center"/>
      <w:tblBorders>
        <w:top w:val="single" w:sz="4" w:space="0" w:color="4E0051"/>
        <w:insideH w:val="single" w:sz="18" w:space="0" w:color="4F81BD"/>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432"/>
      <w:gridCol w:w="8013"/>
    </w:tblGrid>
    <w:tr w:rsidR="00F90CC7" w:rsidRPr="008D0ED4" w14:paraId="32B8CAF7" w14:textId="77777777" w:rsidTr="00943681">
      <w:trPr>
        <w:jc w:val="center"/>
      </w:trPr>
      <w:tc>
        <w:tcPr>
          <w:tcW w:w="256" w:type="pct"/>
          <w:tcBorders>
            <w:top w:val="single" w:sz="4" w:space="0" w:color="7030A0"/>
            <w:right w:val="single" w:sz="18" w:space="0" w:color="623062"/>
          </w:tcBorders>
        </w:tcPr>
        <w:p w14:paraId="32B8CAF4" w14:textId="2BFABF85" w:rsidR="00F90CC7" w:rsidRPr="00B62FF3" w:rsidRDefault="00F90CC7" w:rsidP="001D1B3C">
          <w:pPr>
            <w:tabs>
              <w:tab w:val="center" w:pos="4153"/>
              <w:tab w:val="right" w:pos="8306"/>
            </w:tabs>
            <w:spacing w:after="200" w:line="276" w:lineRule="auto"/>
            <w:jc w:val="right"/>
            <w:rPr>
              <w:rFonts w:asciiTheme="majorHAnsi" w:eastAsia="Times New Roman" w:hAnsiTheme="majorHAnsi" w:cs="Times New Roman"/>
              <w:color w:val="171717" w:themeColor="background2" w:themeShade="1A"/>
              <w:sz w:val="20"/>
            </w:rPr>
          </w:pPr>
          <w:r>
            <w:rPr>
              <w:rFonts w:asciiTheme="majorHAnsi" w:eastAsia="Times New Roman" w:hAnsiTheme="majorHAnsi" w:cs="Times New Roman"/>
              <w:color w:val="171717" w:themeColor="background2" w:themeShade="1A"/>
              <w:sz w:val="20"/>
            </w:rPr>
            <w:t>0</w:t>
          </w:r>
          <w:r w:rsidRPr="00B62FF3">
            <w:rPr>
              <w:rFonts w:asciiTheme="majorHAnsi" w:eastAsia="Times New Roman" w:hAnsiTheme="majorHAnsi" w:cs="Times New Roman"/>
              <w:color w:val="171717" w:themeColor="background2" w:themeShade="1A"/>
              <w:sz w:val="20"/>
            </w:rPr>
            <w:fldChar w:fldCharType="begin"/>
          </w:r>
          <w:r w:rsidRPr="00B62FF3">
            <w:rPr>
              <w:rFonts w:asciiTheme="majorHAnsi" w:eastAsia="Times New Roman" w:hAnsiTheme="majorHAnsi" w:cs="Times New Roman"/>
              <w:color w:val="171717" w:themeColor="background2" w:themeShade="1A"/>
              <w:sz w:val="20"/>
            </w:rPr>
            <w:instrText xml:space="preserve"> PAGE   \* MERGEFORMAT </w:instrText>
          </w:r>
          <w:r w:rsidRPr="00B62FF3">
            <w:rPr>
              <w:rFonts w:asciiTheme="majorHAnsi" w:eastAsia="Times New Roman" w:hAnsiTheme="majorHAnsi" w:cs="Times New Roman"/>
              <w:color w:val="171717" w:themeColor="background2" w:themeShade="1A"/>
              <w:sz w:val="20"/>
            </w:rPr>
            <w:fldChar w:fldCharType="separate"/>
          </w:r>
          <w:r w:rsidR="00692744">
            <w:rPr>
              <w:rFonts w:asciiTheme="majorHAnsi" w:eastAsia="Times New Roman" w:hAnsiTheme="majorHAnsi" w:cs="Times New Roman"/>
              <w:noProof/>
              <w:color w:val="171717" w:themeColor="background2" w:themeShade="1A"/>
              <w:sz w:val="20"/>
            </w:rPr>
            <w:t>3</w:t>
          </w:r>
          <w:r w:rsidRPr="00B62FF3">
            <w:rPr>
              <w:rFonts w:asciiTheme="majorHAnsi" w:eastAsia="Times New Roman" w:hAnsiTheme="majorHAnsi" w:cs="Times New Roman"/>
              <w:noProof/>
              <w:color w:val="171717" w:themeColor="background2" w:themeShade="1A"/>
              <w:sz w:val="20"/>
            </w:rPr>
            <w:fldChar w:fldCharType="end"/>
          </w:r>
        </w:p>
      </w:tc>
      <w:tc>
        <w:tcPr>
          <w:tcW w:w="4744" w:type="pct"/>
          <w:tcBorders>
            <w:top w:val="single" w:sz="4" w:space="0" w:color="623062"/>
            <w:left w:val="single" w:sz="18" w:space="0" w:color="623062"/>
            <w:bottom w:val="nil"/>
          </w:tcBorders>
        </w:tcPr>
        <w:p w14:paraId="32B8CAF5" w14:textId="2B0041F6" w:rsidR="00F90CC7" w:rsidRPr="00B62FF3" w:rsidRDefault="00A3414D" w:rsidP="001D1B3C">
          <w:pPr>
            <w:spacing w:after="0" w:line="240" w:lineRule="auto"/>
            <w:rPr>
              <w:rFonts w:asciiTheme="majorHAnsi" w:eastAsia="Times New Roman" w:hAnsiTheme="majorHAnsi" w:cs="Times New Roman"/>
              <w:color w:val="171717" w:themeColor="background2" w:themeShade="1A"/>
              <w:szCs w:val="20"/>
              <w:lang w:val="en-US"/>
            </w:rPr>
          </w:pPr>
          <w:sdt>
            <w:sdtPr>
              <w:rPr>
                <w:rFonts w:asciiTheme="majorHAnsi" w:eastAsia="Times New Roman" w:hAnsiTheme="majorHAnsi" w:cs="Times New Roman"/>
                <w:color w:val="171717" w:themeColor="background2" w:themeShade="1A"/>
                <w:szCs w:val="20"/>
                <w:lang w:val="en-US"/>
              </w:rPr>
              <w:alias w:val="Title"/>
              <w:tag w:val=""/>
              <w:id w:val="-1337222535"/>
              <w:placeholder>
                <w:docPart w:val="D0CF51E9FCBF430D9CF2E75659AB1A74"/>
              </w:placeholder>
              <w:dataBinding w:prefixMappings="xmlns:ns0='http://purl.org/dc/elements/1.1/' xmlns:ns1='http://schemas.openxmlformats.org/package/2006/metadata/core-properties' " w:xpath="/ns1:coreProperties[1]/ns0:title[1]" w:storeItemID="{6C3C8BC8-F283-45AE-878A-BAB7291924A1}"/>
              <w:text/>
            </w:sdtPr>
            <w:sdtEndPr/>
            <w:sdtContent>
              <w:r w:rsidR="00185BA1">
                <w:rPr>
                  <w:rFonts w:asciiTheme="majorHAnsi" w:eastAsia="Times New Roman" w:hAnsiTheme="majorHAnsi" w:cs="Times New Roman"/>
                  <w:color w:val="171717" w:themeColor="background2" w:themeShade="1A"/>
                  <w:szCs w:val="20"/>
                  <w:lang w:val="en-US"/>
                </w:rPr>
                <w:t>Safeguarding Procedure</w:t>
              </w:r>
            </w:sdtContent>
          </w:sdt>
          <w:r w:rsidR="00F90CC7" w:rsidRPr="00B62FF3">
            <w:rPr>
              <w:rFonts w:asciiTheme="majorHAnsi" w:eastAsia="Times New Roman" w:hAnsiTheme="majorHAnsi" w:cs="Times New Roman"/>
              <w:color w:val="171717" w:themeColor="background2" w:themeShade="1A"/>
              <w:szCs w:val="20"/>
              <w:lang w:val="en-US"/>
            </w:rPr>
            <w:ptab w:relativeTo="margin" w:alignment="right" w:leader="none"/>
          </w:r>
        </w:p>
        <w:p w14:paraId="32B8CAF6" w14:textId="5F6849B9" w:rsidR="00F90CC7" w:rsidRPr="00B62FF3" w:rsidRDefault="00F90CC7" w:rsidP="001966D9">
          <w:pPr>
            <w:spacing w:after="0" w:line="240" w:lineRule="auto"/>
            <w:rPr>
              <w:rFonts w:asciiTheme="majorHAnsi" w:eastAsia="Times New Roman" w:hAnsiTheme="majorHAnsi" w:cs="Times New Roman"/>
              <w:color w:val="171717" w:themeColor="background2" w:themeShade="1A"/>
              <w:szCs w:val="20"/>
              <w:lang w:val="en-US"/>
            </w:rPr>
          </w:pPr>
          <w:hyperlink r:id="rId1" w:history="1">
            <w:r w:rsidRPr="00B62FF3">
              <w:rPr>
                <w:rStyle w:val="Hyperlink"/>
                <w:rFonts w:asciiTheme="majorHAnsi" w:eastAsia="Calibri,Times New Roman" w:hAnsiTheme="majorHAnsi" w:cs="Calibri,Times New Roman"/>
                <w:color w:val="171717" w:themeColor="background2" w:themeShade="1A"/>
                <w:lang w:val="en-US"/>
              </w:rPr>
              <w:t>www.uhi.ac.uk</w:t>
            </w:r>
          </w:hyperlink>
          <w:r w:rsidRPr="00B62FF3">
            <w:rPr>
              <w:rFonts w:asciiTheme="majorHAnsi" w:eastAsia="Calibri,Times New Roman" w:hAnsiTheme="majorHAnsi" w:cs="Calibri,Times New Roman"/>
              <w:color w:val="171717" w:themeColor="background2" w:themeShade="1A"/>
              <w:lang w:val="en-US"/>
            </w:rPr>
            <w:t xml:space="preserve"> </w:t>
          </w:r>
          <w:r w:rsidRPr="00B62FF3">
            <w:rPr>
              <w:rFonts w:asciiTheme="majorHAnsi" w:eastAsia="Times New Roman" w:hAnsiTheme="majorHAnsi" w:cs="Times New Roman"/>
              <w:color w:val="171717" w:themeColor="background2" w:themeShade="1A"/>
              <w:szCs w:val="20"/>
              <w:lang w:val="en-US"/>
            </w:rPr>
            <w:ptab w:relativeTo="margin" w:alignment="right" w:leader="none"/>
          </w:r>
          <w:r w:rsidRPr="00B62FF3">
            <w:rPr>
              <w:rFonts w:asciiTheme="majorHAnsi" w:eastAsia="Calibri,Times New Roman" w:hAnsiTheme="majorHAnsi" w:cs="Calibri,Times New Roman"/>
              <w:color w:val="171717" w:themeColor="background2" w:themeShade="1A"/>
              <w:lang w:val="en-US"/>
            </w:rPr>
            <w:t xml:space="preserve">Page </w:t>
          </w:r>
          <w:r w:rsidRPr="00B62FF3">
            <w:rPr>
              <w:rFonts w:asciiTheme="majorHAnsi" w:eastAsia="Times New Roman" w:hAnsiTheme="majorHAnsi" w:cs="Times New Roman"/>
              <w:noProof/>
              <w:color w:val="171717" w:themeColor="background2" w:themeShade="1A"/>
              <w:lang w:val="en-US"/>
            </w:rPr>
            <w:fldChar w:fldCharType="begin"/>
          </w:r>
          <w:r w:rsidRPr="00B62FF3">
            <w:rPr>
              <w:rFonts w:asciiTheme="majorHAnsi" w:eastAsia="Times New Roman" w:hAnsiTheme="majorHAnsi" w:cs="Times New Roman"/>
              <w:color w:val="171717" w:themeColor="background2" w:themeShade="1A"/>
              <w:szCs w:val="20"/>
              <w:lang w:val="en-US"/>
            </w:rPr>
            <w:instrText xml:space="preserve"> PAGE </w:instrText>
          </w:r>
          <w:r w:rsidRPr="00B62FF3">
            <w:rPr>
              <w:rFonts w:asciiTheme="majorHAnsi" w:eastAsia="Times New Roman" w:hAnsiTheme="majorHAnsi" w:cs="Times New Roman"/>
              <w:color w:val="171717" w:themeColor="background2" w:themeShade="1A"/>
              <w:szCs w:val="20"/>
              <w:lang w:val="en-US"/>
            </w:rPr>
            <w:fldChar w:fldCharType="separate"/>
          </w:r>
          <w:r w:rsidR="00692744">
            <w:rPr>
              <w:rFonts w:asciiTheme="majorHAnsi" w:eastAsia="Times New Roman" w:hAnsiTheme="majorHAnsi" w:cs="Times New Roman"/>
              <w:noProof/>
              <w:color w:val="171717" w:themeColor="background2" w:themeShade="1A"/>
              <w:szCs w:val="20"/>
              <w:lang w:val="en-US"/>
            </w:rPr>
            <w:t>3</w:t>
          </w:r>
          <w:r w:rsidRPr="00B62FF3">
            <w:rPr>
              <w:rFonts w:asciiTheme="majorHAnsi" w:eastAsia="Times New Roman" w:hAnsiTheme="majorHAnsi" w:cs="Times New Roman"/>
              <w:noProof/>
              <w:color w:val="171717" w:themeColor="background2" w:themeShade="1A"/>
              <w:lang w:val="en-US"/>
            </w:rPr>
            <w:fldChar w:fldCharType="end"/>
          </w:r>
          <w:r w:rsidRPr="00B62FF3">
            <w:rPr>
              <w:rFonts w:asciiTheme="majorHAnsi" w:eastAsia="Calibri,Times New Roman" w:hAnsiTheme="majorHAnsi" w:cs="Calibri,Times New Roman"/>
              <w:color w:val="171717" w:themeColor="background2" w:themeShade="1A"/>
              <w:lang w:val="en-US"/>
            </w:rPr>
            <w:t xml:space="preserve"> of (</w:t>
          </w:r>
          <w:r w:rsidRPr="00B62FF3">
            <w:rPr>
              <w:rFonts w:asciiTheme="majorHAnsi" w:eastAsia="Times New Roman" w:hAnsiTheme="majorHAnsi" w:cs="Times New Roman"/>
              <w:noProof/>
              <w:color w:val="171717" w:themeColor="background2" w:themeShade="1A"/>
              <w:lang w:val="en-US"/>
            </w:rPr>
            <w:fldChar w:fldCharType="begin"/>
          </w:r>
          <w:r w:rsidRPr="00B62FF3">
            <w:rPr>
              <w:rFonts w:asciiTheme="majorHAnsi" w:eastAsia="Times New Roman" w:hAnsiTheme="majorHAnsi" w:cs="Times New Roman"/>
              <w:color w:val="171717" w:themeColor="background2" w:themeShade="1A"/>
              <w:szCs w:val="20"/>
              <w:lang w:val="en-US"/>
            </w:rPr>
            <w:instrText xml:space="preserve"> NUMPAGES </w:instrText>
          </w:r>
          <w:r w:rsidRPr="00B62FF3">
            <w:rPr>
              <w:rFonts w:asciiTheme="majorHAnsi" w:eastAsia="Times New Roman" w:hAnsiTheme="majorHAnsi" w:cs="Times New Roman"/>
              <w:color w:val="171717" w:themeColor="background2" w:themeShade="1A"/>
              <w:szCs w:val="20"/>
              <w:lang w:val="en-US"/>
            </w:rPr>
            <w:fldChar w:fldCharType="separate"/>
          </w:r>
          <w:r w:rsidR="00692744">
            <w:rPr>
              <w:rFonts w:asciiTheme="majorHAnsi" w:eastAsia="Times New Roman" w:hAnsiTheme="majorHAnsi" w:cs="Times New Roman"/>
              <w:noProof/>
              <w:color w:val="171717" w:themeColor="background2" w:themeShade="1A"/>
              <w:szCs w:val="20"/>
              <w:lang w:val="en-US"/>
            </w:rPr>
            <w:t>6</w:t>
          </w:r>
          <w:r w:rsidRPr="00B62FF3">
            <w:rPr>
              <w:rFonts w:asciiTheme="majorHAnsi" w:eastAsia="Times New Roman" w:hAnsiTheme="majorHAnsi" w:cs="Times New Roman"/>
              <w:noProof/>
              <w:color w:val="171717" w:themeColor="background2" w:themeShade="1A"/>
              <w:lang w:val="en-US"/>
            </w:rPr>
            <w:fldChar w:fldCharType="end"/>
          </w:r>
          <w:r w:rsidRPr="00B62FF3">
            <w:rPr>
              <w:rFonts w:asciiTheme="majorHAnsi" w:eastAsia="Calibri,Times New Roman" w:hAnsiTheme="majorHAnsi" w:cs="Calibri,Times New Roman"/>
              <w:color w:val="171717" w:themeColor="background2" w:themeShade="1A"/>
              <w:lang w:val="en-US"/>
            </w:rPr>
            <w:t xml:space="preserve">) </w:t>
          </w:r>
        </w:p>
      </w:tc>
    </w:tr>
  </w:tbl>
  <w:p w14:paraId="32B8CAF8" w14:textId="77777777" w:rsidR="00F90CC7" w:rsidRPr="00A24848" w:rsidRDefault="00F90CC7" w:rsidP="00A24848">
    <w:pPr>
      <w:pStyle w:val="Footer"/>
      <w:rPr>
        <w:color w:val="2E74B5" w:themeColor="accent1" w:themeShade="BF"/>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0DAC" w14:textId="77777777" w:rsidR="004F138E" w:rsidRDefault="004F138E" w:rsidP="00652DC8">
      <w:pPr>
        <w:spacing w:after="0" w:line="240" w:lineRule="auto"/>
      </w:pPr>
      <w:r>
        <w:separator/>
      </w:r>
    </w:p>
  </w:footnote>
  <w:footnote w:type="continuationSeparator" w:id="0">
    <w:p w14:paraId="4E80CCAE" w14:textId="77777777" w:rsidR="004F138E" w:rsidRDefault="004F138E" w:rsidP="00652DC8">
      <w:pPr>
        <w:spacing w:after="0" w:line="240" w:lineRule="auto"/>
      </w:pPr>
      <w:r>
        <w:continuationSeparator/>
      </w:r>
    </w:p>
  </w:footnote>
  <w:footnote w:type="continuationNotice" w:id="1">
    <w:p w14:paraId="2DF1BFD3" w14:textId="77777777" w:rsidR="004F138E" w:rsidRDefault="004F13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CAF1" w14:textId="024A13B6" w:rsidR="00F90CC7" w:rsidRPr="008D0ED4" w:rsidRDefault="003B6664" w:rsidP="00CC58AA">
    <w:pPr>
      <w:pStyle w:val="Header"/>
      <w:pBdr>
        <w:bottom w:val="single" w:sz="4" w:space="1" w:color="4E0051"/>
      </w:pBdr>
      <w:jc w:val="right"/>
      <w:rPr>
        <w:color w:val="171717" w:themeColor="background2" w:themeShade="1A"/>
        <w:sz w:val="20"/>
        <w:szCs w:val="20"/>
      </w:rPr>
    </w:pPr>
    <w:r>
      <w:rPr>
        <w:color w:val="171717" w:themeColor="background2" w:themeShade="1A"/>
        <w:sz w:val="20"/>
        <w:szCs w:val="20"/>
      </w:rPr>
      <w:t>UHI</w:t>
    </w:r>
    <w:r w:rsidR="0066445C">
      <w:rPr>
        <w:color w:val="171717" w:themeColor="background2" w:themeShade="1A"/>
        <w:sz w:val="20"/>
        <w:szCs w:val="20"/>
      </w:rPr>
      <w:t>/XXX</w:t>
    </w:r>
    <w:r w:rsidR="00F90CC7">
      <w:rPr>
        <w:color w:val="171717" w:themeColor="background2" w:themeShade="1A"/>
        <w:sz w:val="20"/>
        <w:szCs w:val="20"/>
      </w:rPr>
      <w:tab/>
    </w:r>
    <w:r w:rsidR="00F90CC7">
      <w:rPr>
        <w:color w:val="171717" w:themeColor="background2" w:themeShade="1A"/>
        <w:sz w:val="20"/>
        <w:szCs w:val="20"/>
      </w:rPr>
      <w:tab/>
    </w:r>
    <w:sdt>
      <w:sdtPr>
        <w:rPr>
          <w:color w:val="171717" w:themeColor="background2" w:themeShade="1A"/>
          <w:sz w:val="20"/>
          <w:szCs w:val="20"/>
        </w:rPr>
        <w:alias w:val="Title"/>
        <w:id w:val="213624078"/>
        <w:dataBinding w:prefixMappings="xmlns:ns0='http://schemas.openxmlformats.org/package/2006/metadata/core-properties' xmlns:ns1='http://purl.org/dc/elements/1.1/'" w:xpath="/ns0:coreProperties[1]/ns1:title[1]" w:storeItemID="{6C3C8BC8-F283-45AE-878A-BAB7291924A1}"/>
        <w:text/>
      </w:sdtPr>
      <w:sdtEndPr/>
      <w:sdtContent>
        <w:r w:rsidR="00F90CC7">
          <w:rPr>
            <w:color w:val="171717" w:themeColor="background2" w:themeShade="1A"/>
            <w:sz w:val="20"/>
            <w:szCs w:val="20"/>
          </w:rPr>
          <w:t xml:space="preserve">Safeguarding </w:t>
        </w:r>
        <w:r w:rsidR="00185BA1">
          <w:rPr>
            <w:color w:val="171717" w:themeColor="background2" w:themeShade="1A"/>
            <w:sz w:val="20"/>
            <w:szCs w:val="20"/>
          </w:rPr>
          <w:t>Procedure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171"/>
    <w:multiLevelType w:val="hybridMultilevel"/>
    <w:tmpl w:val="3A2E81AA"/>
    <w:lvl w:ilvl="0" w:tplc="FFFFFFFF">
      <w:start w:val="1"/>
      <w:numFmt w:val="bullet"/>
      <w:lvlText w:val=""/>
      <w:lvlJc w:val="left"/>
      <w:pPr>
        <w:ind w:left="1080" w:hanging="360"/>
      </w:pPr>
      <w:rPr>
        <w:rFonts w:ascii="Symbol" w:hAnsi="Symbol" w:hint="default"/>
      </w:rPr>
    </w:lvl>
    <w:lvl w:ilvl="1" w:tplc="7ACA3E64">
      <w:start w:val="9"/>
      <w:numFmt w:val="bullet"/>
      <w:lvlText w:val="-"/>
      <w:lvlJc w:val="left"/>
      <w:pPr>
        <w:ind w:left="720" w:hanging="360"/>
      </w:pPr>
      <w:rPr>
        <w:rFonts w:ascii="Calibri" w:eastAsiaTheme="minorEastAsia" w:hAnsi="Calibri" w:cs="Calibri" w:hint="default"/>
        <w:b w:val="0"/>
        <w:color w:val="auto"/>
        <w:u w:val="none"/>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DD7143"/>
    <w:multiLevelType w:val="hybridMultilevel"/>
    <w:tmpl w:val="AF0A80D8"/>
    <w:lvl w:ilvl="0" w:tplc="FFFFFFFF">
      <w:start w:val="1"/>
      <w:numFmt w:val="bullet"/>
      <w:lvlText w:val=""/>
      <w:lvlJc w:val="left"/>
      <w:pPr>
        <w:tabs>
          <w:tab w:val="num" w:pos="567"/>
        </w:tabs>
        <w:ind w:left="567" w:hanging="567"/>
      </w:pPr>
      <w:rPr>
        <w:rFonts w:ascii="Symbol" w:hAnsi="Symbol" w:hint="default"/>
      </w:rPr>
    </w:lvl>
    <w:lvl w:ilvl="1" w:tplc="7ACA3E64">
      <w:start w:val="9"/>
      <w:numFmt w:val="bullet"/>
      <w:lvlText w:val="-"/>
      <w:lvlJc w:val="left"/>
      <w:pPr>
        <w:ind w:left="1080" w:hanging="360"/>
      </w:pPr>
      <w:rPr>
        <w:rFonts w:ascii="Calibri" w:eastAsiaTheme="minorEastAsia" w:hAnsi="Calibri" w:cs="Calibri" w:hint="default"/>
        <w:b w:val="0"/>
        <w:color w:val="auto"/>
        <w:u w:val="none"/>
      </w:rPr>
    </w:lvl>
    <w:lvl w:ilvl="2" w:tplc="FFFFFFFF">
      <w:start w:val="1"/>
      <w:numFmt w:val="bullet"/>
      <w:lvlText w:val=""/>
      <w:lvlJc w:val="left"/>
      <w:pPr>
        <w:tabs>
          <w:tab w:val="num" w:pos="1701"/>
        </w:tabs>
        <w:ind w:left="567" w:firstLine="567"/>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C4571D7"/>
    <w:multiLevelType w:val="multilevel"/>
    <w:tmpl w:val="426A2C3A"/>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361FE5"/>
    <w:multiLevelType w:val="multilevel"/>
    <w:tmpl w:val="75D4AA3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F85C9D"/>
    <w:multiLevelType w:val="hybridMultilevel"/>
    <w:tmpl w:val="3B9AFB18"/>
    <w:lvl w:ilvl="0" w:tplc="104A24AC">
      <w:start w:val="4"/>
      <w:numFmt w:val="bullet"/>
      <w:lvlText w:val="-"/>
      <w:lvlJc w:val="left"/>
      <w:pPr>
        <w:tabs>
          <w:tab w:val="num" w:pos="567"/>
        </w:tabs>
        <w:ind w:left="567" w:hanging="567"/>
      </w:pPr>
      <w:rPr>
        <w:rFonts w:ascii="Calibri" w:eastAsiaTheme="minorEastAsia" w:hAnsi="Calibri" w:cs="Calibri" w:hint="default"/>
      </w:rPr>
    </w:lvl>
    <w:lvl w:ilvl="1" w:tplc="FFFFFFFF">
      <w:start w:val="1"/>
      <w:numFmt w:val="bullet"/>
      <w:lvlText w:val=""/>
      <w:lvlJc w:val="left"/>
      <w:pPr>
        <w:tabs>
          <w:tab w:val="num" w:pos="1134"/>
        </w:tabs>
        <w:ind w:left="567" w:firstLine="0"/>
      </w:pPr>
      <w:rPr>
        <w:rFonts w:ascii="Symbol" w:hAnsi="Symbol" w:hint="default"/>
      </w:rPr>
    </w:lvl>
    <w:lvl w:ilvl="2" w:tplc="FFFFFFFF">
      <w:start w:val="1"/>
      <w:numFmt w:val="bullet"/>
      <w:lvlText w:val=""/>
      <w:lvlJc w:val="left"/>
      <w:pPr>
        <w:tabs>
          <w:tab w:val="num" w:pos="1701"/>
        </w:tabs>
        <w:ind w:left="567" w:firstLine="567"/>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7500B1C"/>
    <w:multiLevelType w:val="hybridMultilevel"/>
    <w:tmpl w:val="A7620C68"/>
    <w:lvl w:ilvl="0" w:tplc="7ACA3E64">
      <w:start w:val="9"/>
      <w:numFmt w:val="bullet"/>
      <w:lvlText w:val="-"/>
      <w:lvlJc w:val="left"/>
      <w:pPr>
        <w:ind w:left="1080" w:hanging="360"/>
      </w:pPr>
      <w:rPr>
        <w:rFonts w:ascii="Calibri" w:eastAsiaTheme="minorEastAsia" w:hAnsi="Calibri" w:cs="Calibri" w:hint="default"/>
        <w:b w:val="0"/>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DF91C51"/>
    <w:multiLevelType w:val="hybridMultilevel"/>
    <w:tmpl w:val="32680A64"/>
    <w:lvl w:ilvl="0" w:tplc="7ACA3E64">
      <w:start w:val="9"/>
      <w:numFmt w:val="bullet"/>
      <w:lvlText w:val="-"/>
      <w:lvlJc w:val="left"/>
      <w:pPr>
        <w:ind w:left="720" w:hanging="360"/>
      </w:pPr>
      <w:rPr>
        <w:rFonts w:ascii="Calibri" w:eastAsiaTheme="minorEastAsia" w:hAnsi="Calibri" w:cs="Calibri" w:hint="default"/>
        <w:b w:val="0"/>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A22E15"/>
    <w:multiLevelType w:val="hybridMultilevel"/>
    <w:tmpl w:val="0D6065F8"/>
    <w:lvl w:ilvl="0" w:tplc="7ACA3E64">
      <w:start w:val="9"/>
      <w:numFmt w:val="bullet"/>
      <w:lvlText w:val="-"/>
      <w:lvlJc w:val="left"/>
      <w:pPr>
        <w:ind w:left="720" w:hanging="360"/>
      </w:pPr>
      <w:rPr>
        <w:rFonts w:ascii="Calibri" w:eastAsiaTheme="minorEastAsia" w:hAnsi="Calibri" w:cs="Calibri" w:hint="default"/>
        <w:b w:val="0"/>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D40832"/>
    <w:multiLevelType w:val="hybridMultilevel"/>
    <w:tmpl w:val="46DE2CC8"/>
    <w:lvl w:ilvl="0" w:tplc="7ACA3E64">
      <w:start w:val="9"/>
      <w:numFmt w:val="bullet"/>
      <w:lvlText w:val="-"/>
      <w:lvlJc w:val="left"/>
      <w:pPr>
        <w:ind w:left="720" w:hanging="360"/>
      </w:pPr>
      <w:rPr>
        <w:rFonts w:ascii="Calibri" w:eastAsiaTheme="minorEastAsia" w:hAnsi="Calibri" w:cs="Calibri" w:hint="default"/>
        <w:b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02265"/>
    <w:multiLevelType w:val="hybridMultilevel"/>
    <w:tmpl w:val="3F865206"/>
    <w:lvl w:ilvl="0" w:tplc="19843EA0">
      <w:start w:val="1"/>
      <w:numFmt w:val="bullet"/>
      <w:pStyle w:val="BulletList"/>
      <w:lvlText w:val=""/>
      <w:lvlJc w:val="left"/>
      <w:pPr>
        <w:tabs>
          <w:tab w:val="num" w:pos="567"/>
        </w:tabs>
        <w:ind w:left="567" w:hanging="567"/>
      </w:pPr>
      <w:rPr>
        <w:rFonts w:ascii="Symbol" w:hAnsi="Symbol" w:hint="default"/>
      </w:rPr>
    </w:lvl>
    <w:lvl w:ilvl="1" w:tplc="043A733A">
      <w:start w:val="1"/>
      <w:numFmt w:val="bullet"/>
      <w:lvlText w:val=""/>
      <w:lvlJc w:val="left"/>
      <w:pPr>
        <w:tabs>
          <w:tab w:val="num" w:pos="1134"/>
        </w:tabs>
        <w:ind w:left="567" w:firstLine="0"/>
      </w:pPr>
      <w:rPr>
        <w:rFonts w:ascii="Symbol" w:hAnsi="Symbol" w:hint="default"/>
      </w:rPr>
    </w:lvl>
    <w:lvl w:ilvl="2" w:tplc="3348D75C">
      <w:start w:val="1"/>
      <w:numFmt w:val="bullet"/>
      <w:lvlText w:val=""/>
      <w:lvlJc w:val="left"/>
      <w:pPr>
        <w:tabs>
          <w:tab w:val="num" w:pos="1701"/>
        </w:tabs>
        <w:ind w:left="567" w:firstLine="567"/>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591FA6"/>
    <w:multiLevelType w:val="hybridMultilevel"/>
    <w:tmpl w:val="DACEA7DA"/>
    <w:lvl w:ilvl="0" w:tplc="7ACA3E64">
      <w:start w:val="9"/>
      <w:numFmt w:val="bullet"/>
      <w:lvlText w:val="-"/>
      <w:lvlJc w:val="left"/>
      <w:pPr>
        <w:ind w:left="720" w:hanging="360"/>
      </w:pPr>
      <w:rPr>
        <w:rFonts w:ascii="Calibri" w:eastAsiaTheme="minorEastAsia" w:hAnsi="Calibri" w:cs="Calibri" w:hint="default"/>
        <w:b w:val="0"/>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B31175"/>
    <w:multiLevelType w:val="multilevel"/>
    <w:tmpl w:val="EB5270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4612306"/>
    <w:multiLevelType w:val="multilevel"/>
    <w:tmpl w:val="3F506994"/>
    <w:lvl w:ilvl="0">
      <w:start w:val="3"/>
      <w:numFmt w:val="decimal"/>
      <w:lvlText w:val="%1"/>
      <w:lvlJc w:val="left"/>
      <w:pPr>
        <w:ind w:left="720" w:hanging="360"/>
      </w:pPr>
      <w:rPr>
        <w:rFonts w:hint="default"/>
        <w:color w:val="auto"/>
        <w:sz w:val="24"/>
      </w:rPr>
    </w:lvl>
    <w:lvl w:ilvl="1">
      <w:start w:val="2"/>
      <w:numFmt w:val="decimal"/>
      <w:lvlText w:val="%1.%2"/>
      <w:lvlJc w:val="left"/>
      <w:pPr>
        <w:ind w:left="1033" w:hanging="570"/>
      </w:pPr>
    </w:lvl>
    <w:lvl w:ilvl="2">
      <w:start w:val="4"/>
      <w:numFmt w:val="decimal"/>
      <w:lvlText w:val="%1.%2.%3"/>
      <w:lvlJc w:val="left"/>
      <w:pPr>
        <w:ind w:left="1286" w:hanging="720"/>
      </w:p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3" w15:restartNumberingAfterBreak="0">
    <w:nsid w:val="354D0647"/>
    <w:multiLevelType w:val="multilevel"/>
    <w:tmpl w:val="1EC6F926"/>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E11A43"/>
    <w:multiLevelType w:val="hybridMultilevel"/>
    <w:tmpl w:val="4C9EA9A4"/>
    <w:lvl w:ilvl="0" w:tplc="7ACA3E64">
      <w:start w:val="9"/>
      <w:numFmt w:val="bullet"/>
      <w:lvlText w:val="-"/>
      <w:lvlJc w:val="left"/>
      <w:pPr>
        <w:ind w:left="1080" w:hanging="360"/>
      </w:pPr>
      <w:rPr>
        <w:rFonts w:ascii="Calibri" w:eastAsiaTheme="minorEastAsia" w:hAnsi="Calibri" w:cs="Calibri" w:hint="default"/>
        <w:b w:val="0"/>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74D4861"/>
    <w:multiLevelType w:val="hybridMultilevel"/>
    <w:tmpl w:val="029A4BC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3">
      <w:start w:val="1"/>
      <w:numFmt w:val="bullet"/>
      <w:lvlText w:val="o"/>
      <w:lvlJc w:val="left"/>
      <w:pPr>
        <w:ind w:left="2520" w:hanging="360"/>
      </w:pPr>
      <w:rPr>
        <w:rFonts w:ascii="Courier New" w:hAnsi="Courier New" w:cs="Courier New"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360BD1"/>
    <w:multiLevelType w:val="hybridMultilevel"/>
    <w:tmpl w:val="16D2F5AC"/>
    <w:lvl w:ilvl="0" w:tplc="7ACA3E64">
      <w:start w:val="9"/>
      <w:numFmt w:val="bullet"/>
      <w:lvlText w:val="-"/>
      <w:lvlJc w:val="left"/>
      <w:pPr>
        <w:ind w:left="720" w:hanging="360"/>
      </w:pPr>
      <w:rPr>
        <w:rFonts w:ascii="Calibri" w:eastAsiaTheme="minorEastAsia" w:hAnsi="Calibri" w:cs="Calibri" w:hint="default"/>
        <w:b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A056C"/>
    <w:multiLevelType w:val="hybridMultilevel"/>
    <w:tmpl w:val="A7A2647C"/>
    <w:lvl w:ilvl="0" w:tplc="7ACA3E64">
      <w:start w:val="9"/>
      <w:numFmt w:val="bullet"/>
      <w:lvlText w:val="-"/>
      <w:lvlJc w:val="left"/>
      <w:pPr>
        <w:ind w:left="720" w:hanging="360"/>
      </w:pPr>
      <w:rPr>
        <w:rFonts w:ascii="Calibri" w:eastAsiaTheme="minorEastAsia" w:hAnsi="Calibri" w:cs="Calibri" w:hint="default"/>
        <w:b w:val="0"/>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8021E4"/>
    <w:multiLevelType w:val="hybridMultilevel"/>
    <w:tmpl w:val="A812525E"/>
    <w:lvl w:ilvl="0" w:tplc="7ACA3E64">
      <w:start w:val="9"/>
      <w:numFmt w:val="bullet"/>
      <w:lvlText w:val="-"/>
      <w:lvlJc w:val="left"/>
      <w:pPr>
        <w:ind w:left="1080" w:hanging="360"/>
      </w:pPr>
      <w:rPr>
        <w:rFonts w:ascii="Calibri" w:eastAsiaTheme="minorEastAsia" w:hAnsi="Calibri" w:cs="Calibri" w:hint="default"/>
        <w:b w:val="0"/>
        <w:color w:val="auto"/>
        <w:u w:val="none"/>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A3879B2"/>
    <w:multiLevelType w:val="hybridMultilevel"/>
    <w:tmpl w:val="9E6065A4"/>
    <w:lvl w:ilvl="0" w:tplc="FFFFFFFF">
      <w:start w:val="1"/>
      <w:numFmt w:val="bullet"/>
      <w:lvlText w:val=""/>
      <w:lvlJc w:val="left"/>
      <w:pPr>
        <w:tabs>
          <w:tab w:val="num" w:pos="567"/>
        </w:tabs>
        <w:ind w:left="567" w:hanging="567"/>
      </w:pPr>
      <w:rPr>
        <w:rFonts w:ascii="Symbol" w:hAnsi="Symbol" w:hint="default"/>
      </w:rPr>
    </w:lvl>
    <w:lvl w:ilvl="1" w:tplc="104A24AC">
      <w:start w:val="4"/>
      <w:numFmt w:val="bullet"/>
      <w:lvlText w:val="-"/>
      <w:lvlJc w:val="left"/>
      <w:pPr>
        <w:ind w:left="927" w:hanging="360"/>
      </w:pPr>
      <w:rPr>
        <w:rFonts w:ascii="Calibri" w:eastAsiaTheme="minorEastAsia" w:hAnsi="Calibri" w:cs="Calibri" w:hint="default"/>
      </w:rPr>
    </w:lvl>
    <w:lvl w:ilvl="2" w:tplc="FFFFFFFF">
      <w:start w:val="1"/>
      <w:numFmt w:val="bullet"/>
      <w:lvlText w:val=""/>
      <w:lvlJc w:val="left"/>
      <w:pPr>
        <w:tabs>
          <w:tab w:val="num" w:pos="1701"/>
        </w:tabs>
        <w:ind w:left="567" w:firstLine="567"/>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0B316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381975"/>
    <w:multiLevelType w:val="hybridMultilevel"/>
    <w:tmpl w:val="BDE6B078"/>
    <w:lvl w:ilvl="0" w:tplc="7ACA3E64">
      <w:start w:val="9"/>
      <w:numFmt w:val="bullet"/>
      <w:lvlText w:val="-"/>
      <w:lvlJc w:val="left"/>
      <w:pPr>
        <w:ind w:left="720" w:hanging="360"/>
      </w:pPr>
      <w:rPr>
        <w:rFonts w:ascii="Calibri" w:eastAsiaTheme="minorEastAsia" w:hAnsi="Calibri" w:cs="Calibri" w:hint="default"/>
        <w:b w:val="0"/>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B47203"/>
    <w:multiLevelType w:val="multilevel"/>
    <w:tmpl w:val="5ACEF4C2"/>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CBD1B5E"/>
    <w:multiLevelType w:val="hybridMultilevel"/>
    <w:tmpl w:val="AE465E3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7ACA3E64">
      <w:start w:val="9"/>
      <w:numFmt w:val="bullet"/>
      <w:lvlText w:val="-"/>
      <w:lvlJc w:val="left"/>
      <w:pPr>
        <w:ind w:left="720" w:hanging="360"/>
      </w:pPr>
      <w:rPr>
        <w:rFonts w:ascii="Calibri" w:eastAsiaTheme="minorEastAsia" w:hAnsi="Calibri" w:cs="Calibri" w:hint="default"/>
        <w:b w:val="0"/>
        <w:color w:val="auto"/>
        <w:u w:val="none"/>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29839EB"/>
    <w:multiLevelType w:val="hybridMultilevel"/>
    <w:tmpl w:val="4C7C8924"/>
    <w:lvl w:ilvl="0" w:tplc="7ACA3E64">
      <w:start w:val="9"/>
      <w:numFmt w:val="bullet"/>
      <w:lvlText w:val="-"/>
      <w:lvlJc w:val="left"/>
      <w:pPr>
        <w:ind w:left="1080" w:hanging="360"/>
      </w:pPr>
      <w:rPr>
        <w:rFonts w:ascii="Calibri" w:eastAsiaTheme="minorEastAsia" w:hAnsi="Calibri" w:cs="Calibri" w:hint="default"/>
        <w:b w:val="0"/>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34E6D4C"/>
    <w:multiLevelType w:val="hybridMultilevel"/>
    <w:tmpl w:val="843A4BF2"/>
    <w:lvl w:ilvl="0" w:tplc="FFFFFFFF">
      <w:start w:val="1"/>
      <w:numFmt w:val="bullet"/>
      <w:lvlText w:val=""/>
      <w:lvlJc w:val="left"/>
      <w:pPr>
        <w:ind w:left="1080" w:hanging="360"/>
      </w:pPr>
      <w:rPr>
        <w:rFonts w:ascii="Symbol" w:hAnsi="Symbol" w:hint="default"/>
      </w:rPr>
    </w:lvl>
    <w:lvl w:ilvl="1" w:tplc="7ACA3E64">
      <w:start w:val="9"/>
      <w:numFmt w:val="bullet"/>
      <w:lvlText w:val="-"/>
      <w:lvlJc w:val="left"/>
      <w:pPr>
        <w:ind w:left="720" w:hanging="360"/>
      </w:pPr>
      <w:rPr>
        <w:rFonts w:ascii="Calibri" w:eastAsiaTheme="minorEastAsia" w:hAnsi="Calibri" w:cs="Calibri" w:hint="default"/>
        <w:b w:val="0"/>
        <w:color w:val="auto"/>
        <w:u w:val="none"/>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60D5B01"/>
    <w:multiLevelType w:val="hybridMultilevel"/>
    <w:tmpl w:val="10584C8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696752A3"/>
    <w:multiLevelType w:val="hybridMultilevel"/>
    <w:tmpl w:val="EF624244"/>
    <w:lvl w:ilvl="0" w:tplc="7ACA3E64">
      <w:start w:val="9"/>
      <w:numFmt w:val="bullet"/>
      <w:lvlText w:val="-"/>
      <w:lvlJc w:val="left"/>
      <w:pPr>
        <w:ind w:left="720" w:hanging="360"/>
      </w:pPr>
      <w:rPr>
        <w:rFonts w:ascii="Calibri" w:eastAsiaTheme="minorEastAsia" w:hAnsi="Calibri" w:cs="Calibri" w:hint="default"/>
        <w:b w:val="0"/>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A881E81"/>
    <w:multiLevelType w:val="hybridMultilevel"/>
    <w:tmpl w:val="EEBAEECE"/>
    <w:lvl w:ilvl="0" w:tplc="7ACA3E64">
      <w:start w:val="9"/>
      <w:numFmt w:val="bullet"/>
      <w:lvlText w:val="-"/>
      <w:lvlJc w:val="left"/>
      <w:pPr>
        <w:ind w:left="720" w:hanging="360"/>
      </w:pPr>
      <w:rPr>
        <w:rFonts w:ascii="Calibri" w:eastAsiaTheme="minorEastAsia" w:hAnsi="Calibri" w:cs="Calibri" w:hint="default"/>
        <w:b w:val="0"/>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58810162">
    <w:abstractNumId w:val="20"/>
  </w:num>
  <w:num w:numId="2" w16cid:durableId="57941180">
    <w:abstractNumId w:val="9"/>
  </w:num>
  <w:num w:numId="3" w16cid:durableId="2096126273">
    <w:abstractNumId w:val="11"/>
  </w:num>
  <w:num w:numId="4" w16cid:durableId="1421491726">
    <w:abstractNumId w:val="3"/>
  </w:num>
  <w:num w:numId="5" w16cid:durableId="1714768084">
    <w:abstractNumId w:val="12"/>
  </w:num>
  <w:num w:numId="6" w16cid:durableId="831026167">
    <w:abstractNumId w:val="15"/>
  </w:num>
  <w:num w:numId="7" w16cid:durableId="1898391320">
    <w:abstractNumId w:val="18"/>
  </w:num>
  <w:num w:numId="8" w16cid:durableId="7296352">
    <w:abstractNumId w:val="21"/>
  </w:num>
  <w:num w:numId="9" w16cid:durableId="307445733">
    <w:abstractNumId w:val="17"/>
  </w:num>
  <w:num w:numId="10" w16cid:durableId="321475304">
    <w:abstractNumId w:val="10"/>
  </w:num>
  <w:num w:numId="11" w16cid:durableId="477112596">
    <w:abstractNumId w:val="28"/>
  </w:num>
  <w:num w:numId="12" w16cid:durableId="1878620137">
    <w:abstractNumId w:val="7"/>
  </w:num>
  <w:num w:numId="13" w16cid:durableId="1176844227">
    <w:abstractNumId w:val="6"/>
  </w:num>
  <w:num w:numId="14" w16cid:durableId="970673567">
    <w:abstractNumId w:val="27"/>
  </w:num>
  <w:num w:numId="15" w16cid:durableId="674839909">
    <w:abstractNumId w:val="24"/>
  </w:num>
  <w:num w:numId="16" w16cid:durableId="778570971">
    <w:abstractNumId w:val="5"/>
  </w:num>
  <w:num w:numId="17" w16cid:durableId="1574391929">
    <w:abstractNumId w:val="14"/>
  </w:num>
  <w:num w:numId="18" w16cid:durableId="1597637587">
    <w:abstractNumId w:val="26"/>
  </w:num>
  <w:num w:numId="19" w16cid:durableId="987053624">
    <w:abstractNumId w:val="4"/>
  </w:num>
  <w:num w:numId="20" w16cid:durableId="2034107567">
    <w:abstractNumId w:val="19"/>
  </w:num>
  <w:num w:numId="21" w16cid:durableId="1798601651">
    <w:abstractNumId w:val="1"/>
  </w:num>
  <w:num w:numId="22" w16cid:durableId="1925644498">
    <w:abstractNumId w:val="13"/>
  </w:num>
  <w:num w:numId="23" w16cid:durableId="890002252">
    <w:abstractNumId w:val="22"/>
  </w:num>
  <w:num w:numId="24" w16cid:durableId="1333416272">
    <w:abstractNumId w:val="8"/>
  </w:num>
  <w:num w:numId="25" w16cid:durableId="1476295783">
    <w:abstractNumId w:val="25"/>
  </w:num>
  <w:num w:numId="26" w16cid:durableId="121929313">
    <w:abstractNumId w:val="0"/>
  </w:num>
  <w:num w:numId="27" w16cid:durableId="758141675">
    <w:abstractNumId w:val="23"/>
  </w:num>
  <w:num w:numId="28" w16cid:durableId="425423159">
    <w:abstractNumId w:val="2"/>
  </w:num>
  <w:num w:numId="29" w16cid:durableId="1659309925">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28"/>
    <w:rsid w:val="0000302B"/>
    <w:rsid w:val="000039FD"/>
    <w:rsid w:val="00006538"/>
    <w:rsid w:val="00010B76"/>
    <w:rsid w:val="00016977"/>
    <w:rsid w:val="000200FE"/>
    <w:rsid w:val="00022851"/>
    <w:rsid w:val="00024361"/>
    <w:rsid w:val="00025CE1"/>
    <w:rsid w:val="000263C2"/>
    <w:rsid w:val="0004298B"/>
    <w:rsid w:val="000455B4"/>
    <w:rsid w:val="00045868"/>
    <w:rsid w:val="000526B6"/>
    <w:rsid w:val="00053509"/>
    <w:rsid w:val="00053597"/>
    <w:rsid w:val="0005395A"/>
    <w:rsid w:val="00055072"/>
    <w:rsid w:val="00056F84"/>
    <w:rsid w:val="0006077D"/>
    <w:rsid w:val="000635CD"/>
    <w:rsid w:val="00063CBB"/>
    <w:rsid w:val="00064068"/>
    <w:rsid w:val="000656E4"/>
    <w:rsid w:val="00065A8B"/>
    <w:rsid w:val="0007261B"/>
    <w:rsid w:val="0007571C"/>
    <w:rsid w:val="00077080"/>
    <w:rsid w:val="000828CD"/>
    <w:rsid w:val="000844CA"/>
    <w:rsid w:val="0008516C"/>
    <w:rsid w:val="00085CD2"/>
    <w:rsid w:val="000A0235"/>
    <w:rsid w:val="000A0481"/>
    <w:rsid w:val="000A1FBD"/>
    <w:rsid w:val="000A5FAA"/>
    <w:rsid w:val="000A7AC3"/>
    <w:rsid w:val="000A7E4B"/>
    <w:rsid w:val="000B1F14"/>
    <w:rsid w:val="000B56B2"/>
    <w:rsid w:val="000B5D70"/>
    <w:rsid w:val="000C2028"/>
    <w:rsid w:val="000C2713"/>
    <w:rsid w:val="000C5F62"/>
    <w:rsid w:val="000D0AA7"/>
    <w:rsid w:val="000D2AEE"/>
    <w:rsid w:val="000D318F"/>
    <w:rsid w:val="000D5D93"/>
    <w:rsid w:val="000D6432"/>
    <w:rsid w:val="000E0F27"/>
    <w:rsid w:val="000E2F4B"/>
    <w:rsid w:val="000E71EF"/>
    <w:rsid w:val="000F1A25"/>
    <w:rsid w:val="000F1F3B"/>
    <w:rsid w:val="000F2AE1"/>
    <w:rsid w:val="0010039A"/>
    <w:rsid w:val="001013AB"/>
    <w:rsid w:val="00101B39"/>
    <w:rsid w:val="001051B0"/>
    <w:rsid w:val="001062E5"/>
    <w:rsid w:val="00107B67"/>
    <w:rsid w:val="00113412"/>
    <w:rsid w:val="00114908"/>
    <w:rsid w:val="00114E82"/>
    <w:rsid w:val="00115D1D"/>
    <w:rsid w:val="0012235A"/>
    <w:rsid w:val="00123C13"/>
    <w:rsid w:val="001240E1"/>
    <w:rsid w:val="00126917"/>
    <w:rsid w:val="00130E92"/>
    <w:rsid w:val="0013158C"/>
    <w:rsid w:val="00131F63"/>
    <w:rsid w:val="001328EF"/>
    <w:rsid w:val="00132B4F"/>
    <w:rsid w:val="001370F2"/>
    <w:rsid w:val="00143298"/>
    <w:rsid w:val="00151495"/>
    <w:rsid w:val="00151A1A"/>
    <w:rsid w:val="00151A80"/>
    <w:rsid w:val="00152722"/>
    <w:rsid w:val="00153D5B"/>
    <w:rsid w:val="00156139"/>
    <w:rsid w:val="00162F74"/>
    <w:rsid w:val="00165260"/>
    <w:rsid w:val="00167146"/>
    <w:rsid w:val="00167699"/>
    <w:rsid w:val="00167E22"/>
    <w:rsid w:val="00170244"/>
    <w:rsid w:val="00170B8D"/>
    <w:rsid w:val="0017226D"/>
    <w:rsid w:val="00173250"/>
    <w:rsid w:val="0017340A"/>
    <w:rsid w:val="00174E41"/>
    <w:rsid w:val="001763F0"/>
    <w:rsid w:val="001764C0"/>
    <w:rsid w:val="00177E1E"/>
    <w:rsid w:val="00181D6E"/>
    <w:rsid w:val="001826FB"/>
    <w:rsid w:val="00184035"/>
    <w:rsid w:val="0018489B"/>
    <w:rsid w:val="00185949"/>
    <w:rsid w:val="00185BA1"/>
    <w:rsid w:val="00185BC7"/>
    <w:rsid w:val="00196207"/>
    <w:rsid w:val="001966D9"/>
    <w:rsid w:val="00197521"/>
    <w:rsid w:val="001A008B"/>
    <w:rsid w:val="001A1B43"/>
    <w:rsid w:val="001A2455"/>
    <w:rsid w:val="001A3577"/>
    <w:rsid w:val="001A37FD"/>
    <w:rsid w:val="001A3909"/>
    <w:rsid w:val="001A5B99"/>
    <w:rsid w:val="001A74EC"/>
    <w:rsid w:val="001B105E"/>
    <w:rsid w:val="001B4504"/>
    <w:rsid w:val="001B4EE1"/>
    <w:rsid w:val="001B7D29"/>
    <w:rsid w:val="001C1D89"/>
    <w:rsid w:val="001C3AD9"/>
    <w:rsid w:val="001C51D7"/>
    <w:rsid w:val="001C72EB"/>
    <w:rsid w:val="001C78FE"/>
    <w:rsid w:val="001D05B0"/>
    <w:rsid w:val="001D1B3C"/>
    <w:rsid w:val="001D408B"/>
    <w:rsid w:val="001E16B0"/>
    <w:rsid w:val="001E4091"/>
    <w:rsid w:val="0020016A"/>
    <w:rsid w:val="00200D17"/>
    <w:rsid w:val="002061C7"/>
    <w:rsid w:val="002121BF"/>
    <w:rsid w:val="0021384A"/>
    <w:rsid w:val="002166B8"/>
    <w:rsid w:val="0021677F"/>
    <w:rsid w:val="00221B50"/>
    <w:rsid w:val="0022267F"/>
    <w:rsid w:val="00235185"/>
    <w:rsid w:val="002361E0"/>
    <w:rsid w:val="0024087F"/>
    <w:rsid w:val="00244D61"/>
    <w:rsid w:val="0024749A"/>
    <w:rsid w:val="00247958"/>
    <w:rsid w:val="002518AE"/>
    <w:rsid w:val="002547FB"/>
    <w:rsid w:val="002564B9"/>
    <w:rsid w:val="00256DBB"/>
    <w:rsid w:val="00257516"/>
    <w:rsid w:val="002609A5"/>
    <w:rsid w:val="00264A43"/>
    <w:rsid w:val="00266540"/>
    <w:rsid w:val="00267742"/>
    <w:rsid w:val="00267CF7"/>
    <w:rsid w:val="0027131F"/>
    <w:rsid w:val="002761B8"/>
    <w:rsid w:val="00283D0A"/>
    <w:rsid w:val="0028575D"/>
    <w:rsid w:val="00292D24"/>
    <w:rsid w:val="0029708B"/>
    <w:rsid w:val="002A3948"/>
    <w:rsid w:val="002B0EA7"/>
    <w:rsid w:val="002B161B"/>
    <w:rsid w:val="002B1C14"/>
    <w:rsid w:val="002B23AB"/>
    <w:rsid w:val="002B27ED"/>
    <w:rsid w:val="002B31F5"/>
    <w:rsid w:val="002B5192"/>
    <w:rsid w:val="002B5DB9"/>
    <w:rsid w:val="002C1F16"/>
    <w:rsid w:val="002C2ECF"/>
    <w:rsid w:val="002C4EED"/>
    <w:rsid w:val="002C5159"/>
    <w:rsid w:val="002D0857"/>
    <w:rsid w:val="002D281A"/>
    <w:rsid w:val="002D2A55"/>
    <w:rsid w:val="002E5916"/>
    <w:rsid w:val="002E6C31"/>
    <w:rsid w:val="002F1C58"/>
    <w:rsid w:val="002F3841"/>
    <w:rsid w:val="002F63C1"/>
    <w:rsid w:val="002F6BFD"/>
    <w:rsid w:val="002F7178"/>
    <w:rsid w:val="0030391C"/>
    <w:rsid w:val="00304FB5"/>
    <w:rsid w:val="0030661F"/>
    <w:rsid w:val="00307A92"/>
    <w:rsid w:val="00307CB8"/>
    <w:rsid w:val="003116A1"/>
    <w:rsid w:val="00312C1A"/>
    <w:rsid w:val="0031578F"/>
    <w:rsid w:val="003219B9"/>
    <w:rsid w:val="003244DF"/>
    <w:rsid w:val="00324612"/>
    <w:rsid w:val="003247C2"/>
    <w:rsid w:val="00331AE9"/>
    <w:rsid w:val="00333ECD"/>
    <w:rsid w:val="00344230"/>
    <w:rsid w:val="00345F24"/>
    <w:rsid w:val="00350DB4"/>
    <w:rsid w:val="0035570A"/>
    <w:rsid w:val="00356695"/>
    <w:rsid w:val="0036145C"/>
    <w:rsid w:val="00364453"/>
    <w:rsid w:val="00370C8C"/>
    <w:rsid w:val="0037222F"/>
    <w:rsid w:val="00373765"/>
    <w:rsid w:val="003747DA"/>
    <w:rsid w:val="00374CF6"/>
    <w:rsid w:val="003756C3"/>
    <w:rsid w:val="0037683B"/>
    <w:rsid w:val="003822A6"/>
    <w:rsid w:val="00385041"/>
    <w:rsid w:val="003876B3"/>
    <w:rsid w:val="00390A16"/>
    <w:rsid w:val="00390BB9"/>
    <w:rsid w:val="00396D9D"/>
    <w:rsid w:val="003A00D4"/>
    <w:rsid w:val="003A0B4B"/>
    <w:rsid w:val="003A1C2A"/>
    <w:rsid w:val="003A35C9"/>
    <w:rsid w:val="003B1F9F"/>
    <w:rsid w:val="003B2456"/>
    <w:rsid w:val="003B6664"/>
    <w:rsid w:val="003C014B"/>
    <w:rsid w:val="003C076F"/>
    <w:rsid w:val="003C2985"/>
    <w:rsid w:val="003C714F"/>
    <w:rsid w:val="003C73E5"/>
    <w:rsid w:val="003D2EC8"/>
    <w:rsid w:val="003D650C"/>
    <w:rsid w:val="003F3A29"/>
    <w:rsid w:val="004020CD"/>
    <w:rsid w:val="00405006"/>
    <w:rsid w:val="00410551"/>
    <w:rsid w:val="00412F56"/>
    <w:rsid w:val="004138EC"/>
    <w:rsid w:val="004217AC"/>
    <w:rsid w:val="0043211D"/>
    <w:rsid w:val="0043289B"/>
    <w:rsid w:val="00435614"/>
    <w:rsid w:val="004367B9"/>
    <w:rsid w:val="004378E3"/>
    <w:rsid w:val="00437CB1"/>
    <w:rsid w:val="0044173C"/>
    <w:rsid w:val="00444036"/>
    <w:rsid w:val="00447006"/>
    <w:rsid w:val="00460E3D"/>
    <w:rsid w:val="00461D19"/>
    <w:rsid w:val="004636AA"/>
    <w:rsid w:val="00463CD5"/>
    <w:rsid w:val="00464877"/>
    <w:rsid w:val="00467A1D"/>
    <w:rsid w:val="00467C47"/>
    <w:rsid w:val="0047137F"/>
    <w:rsid w:val="004763EF"/>
    <w:rsid w:val="00482246"/>
    <w:rsid w:val="00483192"/>
    <w:rsid w:val="00483367"/>
    <w:rsid w:val="00486A3A"/>
    <w:rsid w:val="00490BF7"/>
    <w:rsid w:val="00491A23"/>
    <w:rsid w:val="00491D0C"/>
    <w:rsid w:val="00491EA7"/>
    <w:rsid w:val="0049472B"/>
    <w:rsid w:val="00495D45"/>
    <w:rsid w:val="004978AC"/>
    <w:rsid w:val="004A1ED9"/>
    <w:rsid w:val="004A5140"/>
    <w:rsid w:val="004A9F71"/>
    <w:rsid w:val="004B0883"/>
    <w:rsid w:val="004B1257"/>
    <w:rsid w:val="004B337C"/>
    <w:rsid w:val="004B595C"/>
    <w:rsid w:val="004B5C06"/>
    <w:rsid w:val="004C1172"/>
    <w:rsid w:val="004C26AC"/>
    <w:rsid w:val="004C3241"/>
    <w:rsid w:val="004C792E"/>
    <w:rsid w:val="004D2234"/>
    <w:rsid w:val="004D5142"/>
    <w:rsid w:val="004D5270"/>
    <w:rsid w:val="004D583C"/>
    <w:rsid w:val="004E1968"/>
    <w:rsid w:val="004E4A10"/>
    <w:rsid w:val="004E63F1"/>
    <w:rsid w:val="004F138E"/>
    <w:rsid w:val="004F29BF"/>
    <w:rsid w:val="004F593E"/>
    <w:rsid w:val="00501284"/>
    <w:rsid w:val="00507DEA"/>
    <w:rsid w:val="00511CFB"/>
    <w:rsid w:val="00512314"/>
    <w:rsid w:val="00513710"/>
    <w:rsid w:val="00513E8E"/>
    <w:rsid w:val="005147C1"/>
    <w:rsid w:val="00516892"/>
    <w:rsid w:val="00520835"/>
    <w:rsid w:val="00521837"/>
    <w:rsid w:val="00524EF3"/>
    <w:rsid w:val="0052687A"/>
    <w:rsid w:val="005305D2"/>
    <w:rsid w:val="00531EBA"/>
    <w:rsid w:val="005330A2"/>
    <w:rsid w:val="005437CC"/>
    <w:rsid w:val="00544C33"/>
    <w:rsid w:val="00546FD3"/>
    <w:rsid w:val="00547922"/>
    <w:rsid w:val="00550AFC"/>
    <w:rsid w:val="00551759"/>
    <w:rsid w:val="005521EC"/>
    <w:rsid w:val="0055310E"/>
    <w:rsid w:val="00555EE7"/>
    <w:rsid w:val="0056218D"/>
    <w:rsid w:val="00565826"/>
    <w:rsid w:val="00570816"/>
    <w:rsid w:val="00570C08"/>
    <w:rsid w:val="0057151A"/>
    <w:rsid w:val="00572EB0"/>
    <w:rsid w:val="0057720A"/>
    <w:rsid w:val="005836C7"/>
    <w:rsid w:val="00590A58"/>
    <w:rsid w:val="00591037"/>
    <w:rsid w:val="00593DC0"/>
    <w:rsid w:val="005976F7"/>
    <w:rsid w:val="005B0F3F"/>
    <w:rsid w:val="005B479E"/>
    <w:rsid w:val="005B790B"/>
    <w:rsid w:val="005C30DF"/>
    <w:rsid w:val="005C3F62"/>
    <w:rsid w:val="005D00B0"/>
    <w:rsid w:val="005D285C"/>
    <w:rsid w:val="005D376E"/>
    <w:rsid w:val="005E056E"/>
    <w:rsid w:val="005E4ABC"/>
    <w:rsid w:val="005E6C04"/>
    <w:rsid w:val="005F0000"/>
    <w:rsid w:val="005F1311"/>
    <w:rsid w:val="005F1C33"/>
    <w:rsid w:val="005F4D29"/>
    <w:rsid w:val="005F529E"/>
    <w:rsid w:val="005F60D2"/>
    <w:rsid w:val="00600EB9"/>
    <w:rsid w:val="00601F41"/>
    <w:rsid w:val="00603198"/>
    <w:rsid w:val="006038B2"/>
    <w:rsid w:val="0060717A"/>
    <w:rsid w:val="00610613"/>
    <w:rsid w:val="00614415"/>
    <w:rsid w:val="00615EA9"/>
    <w:rsid w:val="00617264"/>
    <w:rsid w:val="006227C5"/>
    <w:rsid w:val="00622EDA"/>
    <w:rsid w:val="00623348"/>
    <w:rsid w:val="006266F5"/>
    <w:rsid w:val="00630117"/>
    <w:rsid w:val="0063092F"/>
    <w:rsid w:val="00631313"/>
    <w:rsid w:val="00631D34"/>
    <w:rsid w:val="00633F6F"/>
    <w:rsid w:val="00642A12"/>
    <w:rsid w:val="00643F2C"/>
    <w:rsid w:val="0064545A"/>
    <w:rsid w:val="00646436"/>
    <w:rsid w:val="0064714A"/>
    <w:rsid w:val="00647BBC"/>
    <w:rsid w:val="00650B36"/>
    <w:rsid w:val="00652BC3"/>
    <w:rsid w:val="00652DC8"/>
    <w:rsid w:val="0065654A"/>
    <w:rsid w:val="00657E78"/>
    <w:rsid w:val="00662555"/>
    <w:rsid w:val="0066284F"/>
    <w:rsid w:val="0066445C"/>
    <w:rsid w:val="00664614"/>
    <w:rsid w:val="00670B3A"/>
    <w:rsid w:val="00670FAB"/>
    <w:rsid w:val="00674A79"/>
    <w:rsid w:val="00675F59"/>
    <w:rsid w:val="00684765"/>
    <w:rsid w:val="00684DDA"/>
    <w:rsid w:val="006857F6"/>
    <w:rsid w:val="00687633"/>
    <w:rsid w:val="006878C7"/>
    <w:rsid w:val="0069167C"/>
    <w:rsid w:val="00692744"/>
    <w:rsid w:val="006932D5"/>
    <w:rsid w:val="006A0D90"/>
    <w:rsid w:val="006A2C45"/>
    <w:rsid w:val="006A66D7"/>
    <w:rsid w:val="006B068E"/>
    <w:rsid w:val="006B13D7"/>
    <w:rsid w:val="006B2BFB"/>
    <w:rsid w:val="006C5963"/>
    <w:rsid w:val="006D03AC"/>
    <w:rsid w:val="006D148F"/>
    <w:rsid w:val="006D2374"/>
    <w:rsid w:val="006D3A38"/>
    <w:rsid w:val="006D4ABF"/>
    <w:rsid w:val="006E2713"/>
    <w:rsid w:val="006E2F23"/>
    <w:rsid w:val="006E5563"/>
    <w:rsid w:val="006F0ADA"/>
    <w:rsid w:val="006F3093"/>
    <w:rsid w:val="006F55B3"/>
    <w:rsid w:val="006F662B"/>
    <w:rsid w:val="006F704A"/>
    <w:rsid w:val="00700112"/>
    <w:rsid w:val="00701709"/>
    <w:rsid w:val="00701864"/>
    <w:rsid w:val="00702E66"/>
    <w:rsid w:val="00703D95"/>
    <w:rsid w:val="007048A8"/>
    <w:rsid w:val="0070505E"/>
    <w:rsid w:val="00706C88"/>
    <w:rsid w:val="00710591"/>
    <w:rsid w:val="007122E2"/>
    <w:rsid w:val="007153E3"/>
    <w:rsid w:val="00720201"/>
    <w:rsid w:val="00725DFC"/>
    <w:rsid w:val="0072640A"/>
    <w:rsid w:val="00730D01"/>
    <w:rsid w:val="00730E41"/>
    <w:rsid w:val="00734C4F"/>
    <w:rsid w:val="00734CFE"/>
    <w:rsid w:val="00735E93"/>
    <w:rsid w:val="00736310"/>
    <w:rsid w:val="007373CF"/>
    <w:rsid w:val="00737911"/>
    <w:rsid w:val="00737E45"/>
    <w:rsid w:val="00740C75"/>
    <w:rsid w:val="00741062"/>
    <w:rsid w:val="0074120D"/>
    <w:rsid w:val="00742F88"/>
    <w:rsid w:val="00743B13"/>
    <w:rsid w:val="0074465D"/>
    <w:rsid w:val="007466D0"/>
    <w:rsid w:val="007511FA"/>
    <w:rsid w:val="00753247"/>
    <w:rsid w:val="007602F8"/>
    <w:rsid w:val="00762211"/>
    <w:rsid w:val="00762F81"/>
    <w:rsid w:val="00764CC5"/>
    <w:rsid w:val="007676EC"/>
    <w:rsid w:val="0077114D"/>
    <w:rsid w:val="00771F47"/>
    <w:rsid w:val="007726A0"/>
    <w:rsid w:val="00775E0B"/>
    <w:rsid w:val="007772C7"/>
    <w:rsid w:val="007777E0"/>
    <w:rsid w:val="0078228D"/>
    <w:rsid w:val="007862D9"/>
    <w:rsid w:val="007878FF"/>
    <w:rsid w:val="00795B6E"/>
    <w:rsid w:val="007A5645"/>
    <w:rsid w:val="007A5EE5"/>
    <w:rsid w:val="007A6516"/>
    <w:rsid w:val="007A6562"/>
    <w:rsid w:val="007A771B"/>
    <w:rsid w:val="007A7BB8"/>
    <w:rsid w:val="007A7C0C"/>
    <w:rsid w:val="007B3C10"/>
    <w:rsid w:val="007B52C3"/>
    <w:rsid w:val="007B5862"/>
    <w:rsid w:val="007B6092"/>
    <w:rsid w:val="007C0031"/>
    <w:rsid w:val="007C0ED0"/>
    <w:rsid w:val="007C33EE"/>
    <w:rsid w:val="007C6CDF"/>
    <w:rsid w:val="007C706C"/>
    <w:rsid w:val="007D13BB"/>
    <w:rsid w:val="007D2074"/>
    <w:rsid w:val="007D49E4"/>
    <w:rsid w:val="007D5D4F"/>
    <w:rsid w:val="007D6307"/>
    <w:rsid w:val="007E148B"/>
    <w:rsid w:val="007E248C"/>
    <w:rsid w:val="007E4235"/>
    <w:rsid w:val="007E613E"/>
    <w:rsid w:val="007F0914"/>
    <w:rsid w:val="007F24A4"/>
    <w:rsid w:val="007F35E0"/>
    <w:rsid w:val="007F3FD9"/>
    <w:rsid w:val="007F5038"/>
    <w:rsid w:val="007F5F12"/>
    <w:rsid w:val="007F6884"/>
    <w:rsid w:val="00800D60"/>
    <w:rsid w:val="00801451"/>
    <w:rsid w:val="00805DBB"/>
    <w:rsid w:val="008068C1"/>
    <w:rsid w:val="00810016"/>
    <w:rsid w:val="0081058B"/>
    <w:rsid w:val="00810720"/>
    <w:rsid w:val="00811A41"/>
    <w:rsid w:val="00813BAD"/>
    <w:rsid w:val="00813C4E"/>
    <w:rsid w:val="00817C7F"/>
    <w:rsid w:val="00830748"/>
    <w:rsid w:val="008324B3"/>
    <w:rsid w:val="00832687"/>
    <w:rsid w:val="00832788"/>
    <w:rsid w:val="008368A5"/>
    <w:rsid w:val="00837B59"/>
    <w:rsid w:val="00840914"/>
    <w:rsid w:val="008411ED"/>
    <w:rsid w:val="00841EAF"/>
    <w:rsid w:val="00847085"/>
    <w:rsid w:val="00847DE2"/>
    <w:rsid w:val="008545E2"/>
    <w:rsid w:val="00854FA2"/>
    <w:rsid w:val="00855916"/>
    <w:rsid w:val="008569AD"/>
    <w:rsid w:val="00856DEA"/>
    <w:rsid w:val="00862C62"/>
    <w:rsid w:val="008655B5"/>
    <w:rsid w:val="00865E3D"/>
    <w:rsid w:val="00867EDB"/>
    <w:rsid w:val="008725E7"/>
    <w:rsid w:val="00873F35"/>
    <w:rsid w:val="00875117"/>
    <w:rsid w:val="00875638"/>
    <w:rsid w:val="0089154C"/>
    <w:rsid w:val="00894CE7"/>
    <w:rsid w:val="008A106B"/>
    <w:rsid w:val="008A346E"/>
    <w:rsid w:val="008A6322"/>
    <w:rsid w:val="008A6B31"/>
    <w:rsid w:val="008A6B93"/>
    <w:rsid w:val="008B12EA"/>
    <w:rsid w:val="008C0AB4"/>
    <w:rsid w:val="008C4067"/>
    <w:rsid w:val="008C615F"/>
    <w:rsid w:val="008C6C9D"/>
    <w:rsid w:val="008D052B"/>
    <w:rsid w:val="008D0ED4"/>
    <w:rsid w:val="008D1EFD"/>
    <w:rsid w:val="008D7E3A"/>
    <w:rsid w:val="008E1A53"/>
    <w:rsid w:val="008E4956"/>
    <w:rsid w:val="008E5B56"/>
    <w:rsid w:val="008F0489"/>
    <w:rsid w:val="008F06BF"/>
    <w:rsid w:val="008F3D0E"/>
    <w:rsid w:val="008F76C3"/>
    <w:rsid w:val="008F78B2"/>
    <w:rsid w:val="00903E4B"/>
    <w:rsid w:val="00904AE7"/>
    <w:rsid w:val="0091041F"/>
    <w:rsid w:val="00911EE9"/>
    <w:rsid w:val="00914D17"/>
    <w:rsid w:val="00920016"/>
    <w:rsid w:val="00921727"/>
    <w:rsid w:val="009227DF"/>
    <w:rsid w:val="00922F8B"/>
    <w:rsid w:val="0092677C"/>
    <w:rsid w:val="00927584"/>
    <w:rsid w:val="009276C8"/>
    <w:rsid w:val="00927815"/>
    <w:rsid w:val="00931C2B"/>
    <w:rsid w:val="00935750"/>
    <w:rsid w:val="00935DCC"/>
    <w:rsid w:val="00936AFA"/>
    <w:rsid w:val="00941D0F"/>
    <w:rsid w:val="009427C5"/>
    <w:rsid w:val="00943681"/>
    <w:rsid w:val="00944D3F"/>
    <w:rsid w:val="00950EB4"/>
    <w:rsid w:val="00952437"/>
    <w:rsid w:val="00953F5C"/>
    <w:rsid w:val="00961843"/>
    <w:rsid w:val="00966564"/>
    <w:rsid w:val="00975163"/>
    <w:rsid w:val="00977FBD"/>
    <w:rsid w:val="0098255D"/>
    <w:rsid w:val="00982578"/>
    <w:rsid w:val="00984BA5"/>
    <w:rsid w:val="009856A6"/>
    <w:rsid w:val="00985AA0"/>
    <w:rsid w:val="009924AF"/>
    <w:rsid w:val="00994692"/>
    <w:rsid w:val="00994991"/>
    <w:rsid w:val="00994FFF"/>
    <w:rsid w:val="0099527E"/>
    <w:rsid w:val="00995E94"/>
    <w:rsid w:val="0099719F"/>
    <w:rsid w:val="009A49A9"/>
    <w:rsid w:val="009A5E60"/>
    <w:rsid w:val="009B556E"/>
    <w:rsid w:val="009C3067"/>
    <w:rsid w:val="009C45C2"/>
    <w:rsid w:val="009D07DC"/>
    <w:rsid w:val="009D27B8"/>
    <w:rsid w:val="009D46FC"/>
    <w:rsid w:val="009D5866"/>
    <w:rsid w:val="009E24A0"/>
    <w:rsid w:val="009E38D4"/>
    <w:rsid w:val="00A01033"/>
    <w:rsid w:val="00A06F2D"/>
    <w:rsid w:val="00A07EF4"/>
    <w:rsid w:val="00A11191"/>
    <w:rsid w:val="00A1256D"/>
    <w:rsid w:val="00A15222"/>
    <w:rsid w:val="00A17195"/>
    <w:rsid w:val="00A22501"/>
    <w:rsid w:val="00A23EE9"/>
    <w:rsid w:val="00A24848"/>
    <w:rsid w:val="00A3414D"/>
    <w:rsid w:val="00A45775"/>
    <w:rsid w:val="00A4595D"/>
    <w:rsid w:val="00A51B03"/>
    <w:rsid w:val="00A61EBB"/>
    <w:rsid w:val="00A61FC4"/>
    <w:rsid w:val="00A62BBF"/>
    <w:rsid w:val="00A6327E"/>
    <w:rsid w:val="00A671DF"/>
    <w:rsid w:val="00A74625"/>
    <w:rsid w:val="00A7663E"/>
    <w:rsid w:val="00A76739"/>
    <w:rsid w:val="00A82FF3"/>
    <w:rsid w:val="00A85A56"/>
    <w:rsid w:val="00A86AD1"/>
    <w:rsid w:val="00A94DD9"/>
    <w:rsid w:val="00A959F6"/>
    <w:rsid w:val="00A95DBF"/>
    <w:rsid w:val="00A96CB3"/>
    <w:rsid w:val="00AA2B98"/>
    <w:rsid w:val="00AA3679"/>
    <w:rsid w:val="00AB512C"/>
    <w:rsid w:val="00AB6559"/>
    <w:rsid w:val="00AC2335"/>
    <w:rsid w:val="00AC2909"/>
    <w:rsid w:val="00AC2BB0"/>
    <w:rsid w:val="00AD0316"/>
    <w:rsid w:val="00AD426B"/>
    <w:rsid w:val="00AD4F56"/>
    <w:rsid w:val="00AD61DA"/>
    <w:rsid w:val="00AD6735"/>
    <w:rsid w:val="00AE28A6"/>
    <w:rsid w:val="00AE4D44"/>
    <w:rsid w:val="00AE6177"/>
    <w:rsid w:val="00AE69B6"/>
    <w:rsid w:val="00AF1A2A"/>
    <w:rsid w:val="00AF3BE4"/>
    <w:rsid w:val="00AF4DDF"/>
    <w:rsid w:val="00AF57AD"/>
    <w:rsid w:val="00AF5A21"/>
    <w:rsid w:val="00AF5D26"/>
    <w:rsid w:val="00AF614C"/>
    <w:rsid w:val="00B01860"/>
    <w:rsid w:val="00B0207A"/>
    <w:rsid w:val="00B03AA9"/>
    <w:rsid w:val="00B03E28"/>
    <w:rsid w:val="00B05554"/>
    <w:rsid w:val="00B07ABE"/>
    <w:rsid w:val="00B15CF9"/>
    <w:rsid w:val="00B1709A"/>
    <w:rsid w:val="00B17899"/>
    <w:rsid w:val="00B2197D"/>
    <w:rsid w:val="00B2396C"/>
    <w:rsid w:val="00B312DE"/>
    <w:rsid w:val="00B31E3F"/>
    <w:rsid w:val="00B338F9"/>
    <w:rsid w:val="00B34479"/>
    <w:rsid w:val="00B3537B"/>
    <w:rsid w:val="00B424C1"/>
    <w:rsid w:val="00B431F8"/>
    <w:rsid w:val="00B43CA3"/>
    <w:rsid w:val="00B43EE6"/>
    <w:rsid w:val="00B44E04"/>
    <w:rsid w:val="00B46233"/>
    <w:rsid w:val="00B50BFA"/>
    <w:rsid w:val="00B55391"/>
    <w:rsid w:val="00B61088"/>
    <w:rsid w:val="00B618BF"/>
    <w:rsid w:val="00B62FF3"/>
    <w:rsid w:val="00B653DC"/>
    <w:rsid w:val="00B73E14"/>
    <w:rsid w:val="00B752F4"/>
    <w:rsid w:val="00B84A4F"/>
    <w:rsid w:val="00B911C5"/>
    <w:rsid w:val="00B93220"/>
    <w:rsid w:val="00B947D6"/>
    <w:rsid w:val="00B94B77"/>
    <w:rsid w:val="00B9659F"/>
    <w:rsid w:val="00BB2EF8"/>
    <w:rsid w:val="00BB68EB"/>
    <w:rsid w:val="00BB7A23"/>
    <w:rsid w:val="00BC0523"/>
    <w:rsid w:val="00BC1582"/>
    <w:rsid w:val="00BC1E09"/>
    <w:rsid w:val="00BC4D21"/>
    <w:rsid w:val="00BC6785"/>
    <w:rsid w:val="00BD1294"/>
    <w:rsid w:val="00BD3A95"/>
    <w:rsid w:val="00BD79EA"/>
    <w:rsid w:val="00BE0576"/>
    <w:rsid w:val="00BE08A3"/>
    <w:rsid w:val="00BE1A24"/>
    <w:rsid w:val="00BE4894"/>
    <w:rsid w:val="00BE7F64"/>
    <w:rsid w:val="00BF04F1"/>
    <w:rsid w:val="00BF1577"/>
    <w:rsid w:val="00BF3291"/>
    <w:rsid w:val="00BF4519"/>
    <w:rsid w:val="00BF55F3"/>
    <w:rsid w:val="00C00ACF"/>
    <w:rsid w:val="00C01FCA"/>
    <w:rsid w:val="00C021DF"/>
    <w:rsid w:val="00C02A93"/>
    <w:rsid w:val="00C072F4"/>
    <w:rsid w:val="00C07D0C"/>
    <w:rsid w:val="00C12006"/>
    <w:rsid w:val="00C12727"/>
    <w:rsid w:val="00C136FF"/>
    <w:rsid w:val="00C1619F"/>
    <w:rsid w:val="00C16695"/>
    <w:rsid w:val="00C217B5"/>
    <w:rsid w:val="00C2390F"/>
    <w:rsid w:val="00C2646B"/>
    <w:rsid w:val="00C26D9A"/>
    <w:rsid w:val="00C30E4A"/>
    <w:rsid w:val="00C33CED"/>
    <w:rsid w:val="00C404CC"/>
    <w:rsid w:val="00C44B65"/>
    <w:rsid w:val="00C45491"/>
    <w:rsid w:val="00C456DC"/>
    <w:rsid w:val="00C4667A"/>
    <w:rsid w:val="00C55497"/>
    <w:rsid w:val="00C573AA"/>
    <w:rsid w:val="00C60E7F"/>
    <w:rsid w:val="00C72664"/>
    <w:rsid w:val="00C74A3D"/>
    <w:rsid w:val="00C81B2E"/>
    <w:rsid w:val="00C823AC"/>
    <w:rsid w:val="00C84195"/>
    <w:rsid w:val="00C8470D"/>
    <w:rsid w:val="00C8578C"/>
    <w:rsid w:val="00C862A3"/>
    <w:rsid w:val="00C872D0"/>
    <w:rsid w:val="00C87463"/>
    <w:rsid w:val="00C946B2"/>
    <w:rsid w:val="00C94947"/>
    <w:rsid w:val="00C95E14"/>
    <w:rsid w:val="00CA4BAF"/>
    <w:rsid w:val="00CA5994"/>
    <w:rsid w:val="00CA6F14"/>
    <w:rsid w:val="00CB1EE1"/>
    <w:rsid w:val="00CB21EC"/>
    <w:rsid w:val="00CB7022"/>
    <w:rsid w:val="00CC0020"/>
    <w:rsid w:val="00CC123F"/>
    <w:rsid w:val="00CC31CC"/>
    <w:rsid w:val="00CC3D0D"/>
    <w:rsid w:val="00CC4819"/>
    <w:rsid w:val="00CC58AA"/>
    <w:rsid w:val="00CC61F5"/>
    <w:rsid w:val="00CC7C89"/>
    <w:rsid w:val="00CD3513"/>
    <w:rsid w:val="00CD3642"/>
    <w:rsid w:val="00CD5173"/>
    <w:rsid w:val="00CD5261"/>
    <w:rsid w:val="00CD6944"/>
    <w:rsid w:val="00CD7C95"/>
    <w:rsid w:val="00CE21B6"/>
    <w:rsid w:val="00CE397F"/>
    <w:rsid w:val="00CE6066"/>
    <w:rsid w:val="00CF24C8"/>
    <w:rsid w:val="00CF5C69"/>
    <w:rsid w:val="00D00093"/>
    <w:rsid w:val="00D00282"/>
    <w:rsid w:val="00D01965"/>
    <w:rsid w:val="00D07B96"/>
    <w:rsid w:val="00D14841"/>
    <w:rsid w:val="00D14D81"/>
    <w:rsid w:val="00D15B22"/>
    <w:rsid w:val="00D17CEB"/>
    <w:rsid w:val="00D20A4D"/>
    <w:rsid w:val="00D20AF4"/>
    <w:rsid w:val="00D23207"/>
    <w:rsid w:val="00D30EEF"/>
    <w:rsid w:val="00D322CC"/>
    <w:rsid w:val="00D32E86"/>
    <w:rsid w:val="00D348C4"/>
    <w:rsid w:val="00D34D42"/>
    <w:rsid w:val="00D34F3A"/>
    <w:rsid w:val="00D3688E"/>
    <w:rsid w:val="00D43AB1"/>
    <w:rsid w:val="00D45EC2"/>
    <w:rsid w:val="00D45FA9"/>
    <w:rsid w:val="00D50AAF"/>
    <w:rsid w:val="00D50B60"/>
    <w:rsid w:val="00D53FC1"/>
    <w:rsid w:val="00D6038B"/>
    <w:rsid w:val="00D60A41"/>
    <w:rsid w:val="00D6184D"/>
    <w:rsid w:val="00D63F14"/>
    <w:rsid w:val="00D64C8D"/>
    <w:rsid w:val="00D66349"/>
    <w:rsid w:val="00D6741E"/>
    <w:rsid w:val="00D67E77"/>
    <w:rsid w:val="00D708F0"/>
    <w:rsid w:val="00D7324C"/>
    <w:rsid w:val="00D75067"/>
    <w:rsid w:val="00D75993"/>
    <w:rsid w:val="00D80F26"/>
    <w:rsid w:val="00D8115D"/>
    <w:rsid w:val="00D81A51"/>
    <w:rsid w:val="00D82695"/>
    <w:rsid w:val="00D847D1"/>
    <w:rsid w:val="00D85352"/>
    <w:rsid w:val="00D97BF7"/>
    <w:rsid w:val="00D97C2F"/>
    <w:rsid w:val="00DA0B31"/>
    <w:rsid w:val="00DA2514"/>
    <w:rsid w:val="00DA2E36"/>
    <w:rsid w:val="00DA65DF"/>
    <w:rsid w:val="00DB11F4"/>
    <w:rsid w:val="00DB73F2"/>
    <w:rsid w:val="00DB7B6B"/>
    <w:rsid w:val="00DC02DE"/>
    <w:rsid w:val="00DC10D3"/>
    <w:rsid w:val="00DC1299"/>
    <w:rsid w:val="00DC1EF7"/>
    <w:rsid w:val="00DC5CA9"/>
    <w:rsid w:val="00DC6EA9"/>
    <w:rsid w:val="00DD2999"/>
    <w:rsid w:val="00DD5781"/>
    <w:rsid w:val="00DD6A24"/>
    <w:rsid w:val="00DE3FF3"/>
    <w:rsid w:val="00DE4733"/>
    <w:rsid w:val="00DE646A"/>
    <w:rsid w:val="00DF08C6"/>
    <w:rsid w:val="00DF1AD7"/>
    <w:rsid w:val="00DF76CB"/>
    <w:rsid w:val="00E0045F"/>
    <w:rsid w:val="00E013AA"/>
    <w:rsid w:val="00E022F8"/>
    <w:rsid w:val="00E0338D"/>
    <w:rsid w:val="00E079B0"/>
    <w:rsid w:val="00E1113E"/>
    <w:rsid w:val="00E12350"/>
    <w:rsid w:val="00E12A60"/>
    <w:rsid w:val="00E1329A"/>
    <w:rsid w:val="00E13EDE"/>
    <w:rsid w:val="00E1763B"/>
    <w:rsid w:val="00E20629"/>
    <w:rsid w:val="00E212B9"/>
    <w:rsid w:val="00E247C2"/>
    <w:rsid w:val="00E262D3"/>
    <w:rsid w:val="00E310C7"/>
    <w:rsid w:val="00E33DD8"/>
    <w:rsid w:val="00E36D5C"/>
    <w:rsid w:val="00E37657"/>
    <w:rsid w:val="00E43854"/>
    <w:rsid w:val="00E444E8"/>
    <w:rsid w:val="00E44B78"/>
    <w:rsid w:val="00E469A4"/>
    <w:rsid w:val="00E527F5"/>
    <w:rsid w:val="00E543E4"/>
    <w:rsid w:val="00E54569"/>
    <w:rsid w:val="00E56B06"/>
    <w:rsid w:val="00E608BE"/>
    <w:rsid w:val="00E62F9D"/>
    <w:rsid w:val="00E6450C"/>
    <w:rsid w:val="00E71105"/>
    <w:rsid w:val="00E71BA6"/>
    <w:rsid w:val="00E724FE"/>
    <w:rsid w:val="00E7474E"/>
    <w:rsid w:val="00E8197A"/>
    <w:rsid w:val="00E9127C"/>
    <w:rsid w:val="00E93E91"/>
    <w:rsid w:val="00EA01E9"/>
    <w:rsid w:val="00EA0799"/>
    <w:rsid w:val="00EB0F39"/>
    <w:rsid w:val="00EB386B"/>
    <w:rsid w:val="00EB4299"/>
    <w:rsid w:val="00EB5508"/>
    <w:rsid w:val="00EB69F8"/>
    <w:rsid w:val="00EB7A50"/>
    <w:rsid w:val="00EC42A8"/>
    <w:rsid w:val="00EC6C92"/>
    <w:rsid w:val="00ED1C18"/>
    <w:rsid w:val="00ED7C6A"/>
    <w:rsid w:val="00EE2AEE"/>
    <w:rsid w:val="00EE585C"/>
    <w:rsid w:val="00EF016C"/>
    <w:rsid w:val="00EF275D"/>
    <w:rsid w:val="00F00D0C"/>
    <w:rsid w:val="00F03F41"/>
    <w:rsid w:val="00F10696"/>
    <w:rsid w:val="00F11B60"/>
    <w:rsid w:val="00F123FE"/>
    <w:rsid w:val="00F15C08"/>
    <w:rsid w:val="00F17743"/>
    <w:rsid w:val="00F20DBA"/>
    <w:rsid w:val="00F273BF"/>
    <w:rsid w:val="00F27F1F"/>
    <w:rsid w:val="00F30542"/>
    <w:rsid w:val="00F31323"/>
    <w:rsid w:val="00F31EE5"/>
    <w:rsid w:val="00F31F41"/>
    <w:rsid w:val="00F32DB6"/>
    <w:rsid w:val="00F35EB8"/>
    <w:rsid w:val="00F3652A"/>
    <w:rsid w:val="00F46441"/>
    <w:rsid w:val="00F52500"/>
    <w:rsid w:val="00F53830"/>
    <w:rsid w:val="00F54922"/>
    <w:rsid w:val="00F62FB3"/>
    <w:rsid w:val="00F63D21"/>
    <w:rsid w:val="00F6456D"/>
    <w:rsid w:val="00F651C0"/>
    <w:rsid w:val="00F662EA"/>
    <w:rsid w:val="00F670E8"/>
    <w:rsid w:val="00F73489"/>
    <w:rsid w:val="00F7446C"/>
    <w:rsid w:val="00F801C4"/>
    <w:rsid w:val="00F9085E"/>
    <w:rsid w:val="00F90CC7"/>
    <w:rsid w:val="00F91859"/>
    <w:rsid w:val="00F96E27"/>
    <w:rsid w:val="00F97B64"/>
    <w:rsid w:val="00FA1BC4"/>
    <w:rsid w:val="00FB0095"/>
    <w:rsid w:val="00FB59E3"/>
    <w:rsid w:val="00FB6620"/>
    <w:rsid w:val="00FC1690"/>
    <w:rsid w:val="00FC16C8"/>
    <w:rsid w:val="00FC5ACD"/>
    <w:rsid w:val="00FC6902"/>
    <w:rsid w:val="00FC6CDD"/>
    <w:rsid w:val="00FD391E"/>
    <w:rsid w:val="00FE2D32"/>
    <w:rsid w:val="00FE340F"/>
    <w:rsid w:val="00FE558C"/>
    <w:rsid w:val="00FE678D"/>
    <w:rsid w:val="00FF04F0"/>
    <w:rsid w:val="00FF2012"/>
    <w:rsid w:val="00FF2686"/>
    <w:rsid w:val="00FF5792"/>
    <w:rsid w:val="01611C87"/>
    <w:rsid w:val="01A03DDA"/>
    <w:rsid w:val="01A4231C"/>
    <w:rsid w:val="01DDEA63"/>
    <w:rsid w:val="02374F08"/>
    <w:rsid w:val="033C528B"/>
    <w:rsid w:val="03AFAC80"/>
    <w:rsid w:val="051D1309"/>
    <w:rsid w:val="052FCBB8"/>
    <w:rsid w:val="05E7AFCF"/>
    <w:rsid w:val="06884F7B"/>
    <w:rsid w:val="06CA0C0C"/>
    <w:rsid w:val="06FDE5FC"/>
    <w:rsid w:val="07EFDA54"/>
    <w:rsid w:val="09A6C7E0"/>
    <w:rsid w:val="0ADE49A3"/>
    <w:rsid w:val="0B16F4E3"/>
    <w:rsid w:val="0BCD77E1"/>
    <w:rsid w:val="0C014C5E"/>
    <w:rsid w:val="0D071376"/>
    <w:rsid w:val="0D9D1CBF"/>
    <w:rsid w:val="0EB9A027"/>
    <w:rsid w:val="0FB66528"/>
    <w:rsid w:val="1109CC57"/>
    <w:rsid w:val="11E7323F"/>
    <w:rsid w:val="123376FD"/>
    <w:rsid w:val="12A15F92"/>
    <w:rsid w:val="133E23B0"/>
    <w:rsid w:val="135FC6C2"/>
    <w:rsid w:val="13B07C9A"/>
    <w:rsid w:val="13F8BAF4"/>
    <w:rsid w:val="14CDF55F"/>
    <w:rsid w:val="14E6E012"/>
    <w:rsid w:val="15002136"/>
    <w:rsid w:val="15493473"/>
    <w:rsid w:val="158ADDA4"/>
    <w:rsid w:val="15DD3D7A"/>
    <w:rsid w:val="15F02164"/>
    <w:rsid w:val="173184ED"/>
    <w:rsid w:val="17902ACA"/>
    <w:rsid w:val="18941AE5"/>
    <w:rsid w:val="19B3F380"/>
    <w:rsid w:val="1A4C4290"/>
    <w:rsid w:val="1A6615BE"/>
    <w:rsid w:val="1AB690B5"/>
    <w:rsid w:val="1B6278BD"/>
    <w:rsid w:val="1FC4D498"/>
    <w:rsid w:val="1FF654AE"/>
    <w:rsid w:val="20290B35"/>
    <w:rsid w:val="2219952C"/>
    <w:rsid w:val="23895BDC"/>
    <w:rsid w:val="23B5658D"/>
    <w:rsid w:val="24114736"/>
    <w:rsid w:val="25494868"/>
    <w:rsid w:val="271EA16D"/>
    <w:rsid w:val="27760948"/>
    <w:rsid w:val="27B1C16F"/>
    <w:rsid w:val="2A694CAE"/>
    <w:rsid w:val="2B86F57B"/>
    <w:rsid w:val="2C05E381"/>
    <w:rsid w:val="2C0EDBDE"/>
    <w:rsid w:val="2D5C47D3"/>
    <w:rsid w:val="2E3110D8"/>
    <w:rsid w:val="2EE66D4D"/>
    <w:rsid w:val="2EF02AAE"/>
    <w:rsid w:val="2F26B3E5"/>
    <w:rsid w:val="3076ECE5"/>
    <w:rsid w:val="307AC038"/>
    <w:rsid w:val="354E315B"/>
    <w:rsid w:val="35A74BAD"/>
    <w:rsid w:val="37DDC4AF"/>
    <w:rsid w:val="3850F827"/>
    <w:rsid w:val="389EFA7A"/>
    <w:rsid w:val="392FEAF9"/>
    <w:rsid w:val="3BBD72DF"/>
    <w:rsid w:val="3CD9D313"/>
    <w:rsid w:val="3CF1C3DF"/>
    <w:rsid w:val="3CFE7F47"/>
    <w:rsid w:val="3D054721"/>
    <w:rsid w:val="3D726B9D"/>
    <w:rsid w:val="3E76A980"/>
    <w:rsid w:val="3E8D9440"/>
    <w:rsid w:val="3EA8E7DC"/>
    <w:rsid w:val="401AFCD4"/>
    <w:rsid w:val="410F33A2"/>
    <w:rsid w:val="434B49C9"/>
    <w:rsid w:val="4478F059"/>
    <w:rsid w:val="44A31F5A"/>
    <w:rsid w:val="452A5A4D"/>
    <w:rsid w:val="4607D577"/>
    <w:rsid w:val="46307346"/>
    <w:rsid w:val="4A62DDC1"/>
    <w:rsid w:val="4B1260DE"/>
    <w:rsid w:val="4C640417"/>
    <w:rsid w:val="4C940DBE"/>
    <w:rsid w:val="4D9B27E7"/>
    <w:rsid w:val="4DF548C2"/>
    <w:rsid w:val="4DF5927F"/>
    <w:rsid w:val="4E54D1EA"/>
    <w:rsid w:val="4E7AD3E5"/>
    <w:rsid w:val="4EB87FE1"/>
    <w:rsid w:val="4F28A2E2"/>
    <w:rsid w:val="4F6D21DE"/>
    <w:rsid w:val="4F898811"/>
    <w:rsid w:val="504775F1"/>
    <w:rsid w:val="517FF545"/>
    <w:rsid w:val="51A7EF3C"/>
    <w:rsid w:val="51EBC5D3"/>
    <w:rsid w:val="53C78B9F"/>
    <w:rsid w:val="54D668D5"/>
    <w:rsid w:val="55789549"/>
    <w:rsid w:val="5862B8B6"/>
    <w:rsid w:val="587042EF"/>
    <w:rsid w:val="5987B9F1"/>
    <w:rsid w:val="59D52FDA"/>
    <w:rsid w:val="59FAB2CA"/>
    <w:rsid w:val="5ADC58E3"/>
    <w:rsid w:val="5B2884A8"/>
    <w:rsid w:val="5CDFD15E"/>
    <w:rsid w:val="5D105985"/>
    <w:rsid w:val="5D714611"/>
    <w:rsid w:val="5D725981"/>
    <w:rsid w:val="5E26963D"/>
    <w:rsid w:val="5F7E06FE"/>
    <w:rsid w:val="61B9BE42"/>
    <w:rsid w:val="620DF3C2"/>
    <w:rsid w:val="62B75461"/>
    <w:rsid w:val="6333968D"/>
    <w:rsid w:val="6433585E"/>
    <w:rsid w:val="653F3C3E"/>
    <w:rsid w:val="66541A60"/>
    <w:rsid w:val="678D53B5"/>
    <w:rsid w:val="6809131E"/>
    <w:rsid w:val="680EF536"/>
    <w:rsid w:val="68722BF2"/>
    <w:rsid w:val="68B51812"/>
    <w:rsid w:val="697C8739"/>
    <w:rsid w:val="69EE7B02"/>
    <w:rsid w:val="6AEBF0E8"/>
    <w:rsid w:val="6B4695F8"/>
    <w:rsid w:val="6B8A4B63"/>
    <w:rsid w:val="6C264200"/>
    <w:rsid w:val="6C280863"/>
    <w:rsid w:val="6C8A578A"/>
    <w:rsid w:val="6D37BC3D"/>
    <w:rsid w:val="6E4DA0B0"/>
    <w:rsid w:val="6E4E0015"/>
    <w:rsid w:val="6E531A8A"/>
    <w:rsid w:val="6E7E36BA"/>
    <w:rsid w:val="6FC03C21"/>
    <w:rsid w:val="70672F9B"/>
    <w:rsid w:val="7157FC59"/>
    <w:rsid w:val="71BBE988"/>
    <w:rsid w:val="71F54F35"/>
    <w:rsid w:val="71FC752D"/>
    <w:rsid w:val="72CC1AB5"/>
    <w:rsid w:val="7415FCDA"/>
    <w:rsid w:val="747C1062"/>
    <w:rsid w:val="7573F989"/>
    <w:rsid w:val="799871E9"/>
    <w:rsid w:val="79A9CC72"/>
    <w:rsid w:val="79C0E961"/>
    <w:rsid w:val="79CEB990"/>
    <w:rsid w:val="7B423D57"/>
    <w:rsid w:val="7B5CB9C2"/>
    <w:rsid w:val="7CC8D01E"/>
    <w:rsid w:val="7CCAE3CD"/>
    <w:rsid w:val="7D1AD55B"/>
    <w:rsid w:val="7D278604"/>
    <w:rsid w:val="7DD324B9"/>
    <w:rsid w:val="7F0E5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8CA66"/>
  <w15:chartTrackingRefBased/>
  <w15:docId w15:val="{44700EE4-15B0-4EE1-AF2E-A8D9B5AE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6D9"/>
  </w:style>
  <w:style w:type="paragraph" w:styleId="Heading1">
    <w:name w:val="heading 1"/>
    <w:basedOn w:val="Normal"/>
    <w:next w:val="Normal"/>
    <w:link w:val="Heading1Char"/>
    <w:uiPriority w:val="9"/>
    <w:qFormat/>
    <w:rsid w:val="001966D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1966D9"/>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966D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966D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1966D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1966D9"/>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1966D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1966D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1966D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6D9"/>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1966D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B03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66D9"/>
    <w:rPr>
      <w:b/>
      <w:bCs/>
    </w:rPr>
  </w:style>
  <w:style w:type="character" w:customStyle="1" w:styleId="Heading3Char">
    <w:name w:val="Heading 3 Char"/>
    <w:basedOn w:val="DefaultParagraphFont"/>
    <w:link w:val="Heading3"/>
    <w:uiPriority w:val="9"/>
    <w:rsid w:val="001966D9"/>
    <w:rPr>
      <w:rFonts w:asciiTheme="majorHAnsi" w:eastAsiaTheme="majorEastAsia" w:hAnsiTheme="majorHAnsi" w:cstheme="majorBidi"/>
      <w:color w:val="2E74B5" w:themeColor="accent1" w:themeShade="BF"/>
      <w:sz w:val="28"/>
      <w:szCs w:val="28"/>
    </w:rPr>
  </w:style>
  <w:style w:type="character" w:styleId="PlaceholderText">
    <w:name w:val="Placeholder Text"/>
    <w:basedOn w:val="DefaultParagraphFont"/>
    <w:uiPriority w:val="99"/>
    <w:semiHidden/>
    <w:rsid w:val="00A15222"/>
    <w:rPr>
      <w:color w:val="808080"/>
    </w:rPr>
  </w:style>
  <w:style w:type="paragraph" w:styleId="Header">
    <w:name w:val="header"/>
    <w:basedOn w:val="Normal"/>
    <w:link w:val="HeaderChar"/>
    <w:unhideWhenUsed/>
    <w:rsid w:val="00652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DC8"/>
  </w:style>
  <w:style w:type="paragraph" w:styleId="Footer">
    <w:name w:val="footer"/>
    <w:basedOn w:val="Normal"/>
    <w:link w:val="FooterChar"/>
    <w:uiPriority w:val="99"/>
    <w:unhideWhenUsed/>
    <w:rsid w:val="00652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DC8"/>
  </w:style>
  <w:style w:type="paragraph" w:customStyle="1" w:styleId="EUNormal">
    <w:name w:val="EUNormal"/>
    <w:basedOn w:val="Normal"/>
    <w:rsid w:val="001D1B3C"/>
    <w:pPr>
      <w:spacing w:after="120" w:line="276" w:lineRule="auto"/>
      <w:jc w:val="both"/>
    </w:pPr>
  </w:style>
  <w:style w:type="character" w:styleId="Hyperlink">
    <w:name w:val="Hyperlink"/>
    <w:basedOn w:val="DefaultParagraphFont"/>
    <w:uiPriority w:val="99"/>
    <w:unhideWhenUsed/>
    <w:rsid w:val="001966D9"/>
    <w:rPr>
      <w:color w:val="0563C1" w:themeColor="hyperlink"/>
      <w:u w:val="single"/>
    </w:rPr>
  </w:style>
  <w:style w:type="character" w:customStyle="1" w:styleId="Heading4Char">
    <w:name w:val="Heading 4 Char"/>
    <w:basedOn w:val="DefaultParagraphFont"/>
    <w:link w:val="Heading4"/>
    <w:uiPriority w:val="9"/>
    <w:semiHidden/>
    <w:rsid w:val="001966D9"/>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1966D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1966D9"/>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1966D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1966D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1966D9"/>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1966D9"/>
    <w:pPr>
      <w:spacing w:line="240" w:lineRule="auto"/>
    </w:pPr>
    <w:rPr>
      <w:b/>
      <w:bCs/>
      <w:smallCaps/>
      <w:color w:val="44546A" w:themeColor="text2"/>
    </w:rPr>
  </w:style>
  <w:style w:type="paragraph" w:styleId="Title">
    <w:name w:val="Title"/>
    <w:basedOn w:val="Normal"/>
    <w:next w:val="Normal"/>
    <w:link w:val="TitleChar"/>
    <w:uiPriority w:val="10"/>
    <w:qFormat/>
    <w:rsid w:val="001966D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966D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966D9"/>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1966D9"/>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1966D9"/>
    <w:rPr>
      <w:i/>
      <w:iCs/>
    </w:rPr>
  </w:style>
  <w:style w:type="paragraph" w:styleId="NoSpacing">
    <w:name w:val="No Spacing"/>
    <w:uiPriority w:val="1"/>
    <w:qFormat/>
    <w:rsid w:val="001966D9"/>
    <w:pPr>
      <w:spacing w:after="0" w:line="240" w:lineRule="auto"/>
    </w:pPr>
  </w:style>
  <w:style w:type="paragraph" w:styleId="Quote">
    <w:name w:val="Quote"/>
    <w:basedOn w:val="Normal"/>
    <w:next w:val="Normal"/>
    <w:link w:val="QuoteChar"/>
    <w:uiPriority w:val="29"/>
    <w:qFormat/>
    <w:rsid w:val="001966D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966D9"/>
    <w:rPr>
      <w:color w:val="44546A" w:themeColor="text2"/>
      <w:sz w:val="24"/>
      <w:szCs w:val="24"/>
    </w:rPr>
  </w:style>
  <w:style w:type="paragraph" w:styleId="IntenseQuote">
    <w:name w:val="Intense Quote"/>
    <w:basedOn w:val="Normal"/>
    <w:next w:val="Normal"/>
    <w:link w:val="IntenseQuoteChar"/>
    <w:uiPriority w:val="30"/>
    <w:qFormat/>
    <w:rsid w:val="001966D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966D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966D9"/>
    <w:rPr>
      <w:i/>
      <w:iCs/>
      <w:color w:val="595959" w:themeColor="text1" w:themeTint="A6"/>
    </w:rPr>
  </w:style>
  <w:style w:type="character" w:styleId="IntenseEmphasis">
    <w:name w:val="Intense Emphasis"/>
    <w:basedOn w:val="DefaultParagraphFont"/>
    <w:uiPriority w:val="21"/>
    <w:qFormat/>
    <w:rsid w:val="001966D9"/>
    <w:rPr>
      <w:b/>
      <w:bCs/>
      <w:i/>
      <w:iCs/>
    </w:rPr>
  </w:style>
  <w:style w:type="character" w:styleId="SubtleReference">
    <w:name w:val="Subtle Reference"/>
    <w:basedOn w:val="DefaultParagraphFont"/>
    <w:uiPriority w:val="31"/>
    <w:qFormat/>
    <w:rsid w:val="001966D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966D9"/>
    <w:rPr>
      <w:b/>
      <w:bCs/>
      <w:smallCaps/>
      <w:color w:val="44546A" w:themeColor="text2"/>
      <w:u w:val="single"/>
    </w:rPr>
  </w:style>
  <w:style w:type="character" w:styleId="BookTitle">
    <w:name w:val="Book Title"/>
    <w:basedOn w:val="DefaultParagraphFont"/>
    <w:uiPriority w:val="33"/>
    <w:qFormat/>
    <w:rsid w:val="001966D9"/>
    <w:rPr>
      <w:b/>
      <w:bCs/>
      <w:smallCaps/>
      <w:spacing w:val="10"/>
    </w:rPr>
  </w:style>
  <w:style w:type="paragraph" w:styleId="TOCHeading">
    <w:name w:val="TOC Heading"/>
    <w:basedOn w:val="Heading1"/>
    <w:next w:val="Normal"/>
    <w:uiPriority w:val="39"/>
    <w:semiHidden/>
    <w:unhideWhenUsed/>
    <w:qFormat/>
    <w:rsid w:val="001966D9"/>
    <w:pPr>
      <w:outlineLvl w:val="9"/>
    </w:pPr>
  </w:style>
  <w:style w:type="paragraph" w:styleId="ListParagraph">
    <w:name w:val="List Paragraph"/>
    <w:basedOn w:val="Normal"/>
    <w:link w:val="ListParagraphChar"/>
    <w:uiPriority w:val="1"/>
    <w:qFormat/>
    <w:rsid w:val="003876B3"/>
    <w:pPr>
      <w:ind w:left="720"/>
      <w:contextualSpacing/>
    </w:pPr>
  </w:style>
  <w:style w:type="paragraph" w:styleId="NormalWeb">
    <w:name w:val="Normal (Web)"/>
    <w:basedOn w:val="Normal"/>
    <w:uiPriority w:val="99"/>
    <w:unhideWhenUsed/>
    <w:rsid w:val="0018403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2">
    <w:name w:val="Plain Table 2"/>
    <w:basedOn w:val="TableNormal"/>
    <w:uiPriority w:val="42"/>
    <w:rsid w:val="00C456D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1"/>
    <w:rsid w:val="000263C2"/>
  </w:style>
  <w:style w:type="paragraph" w:customStyle="1" w:styleId="Default">
    <w:name w:val="Default"/>
    <w:rsid w:val="00FF04F0"/>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hvr">
    <w:name w:val="hvr"/>
    <w:basedOn w:val="DefaultParagraphFont"/>
    <w:rsid w:val="00FF04F0"/>
  </w:style>
  <w:style w:type="character" w:customStyle="1" w:styleId="BulletListChar">
    <w:name w:val="Bullet List Char"/>
    <w:basedOn w:val="DefaultParagraphFont"/>
    <w:link w:val="BulletList"/>
    <w:locked/>
    <w:rsid w:val="00F20DBA"/>
    <w:rPr>
      <w:rFonts w:ascii="Arial" w:hAnsi="Arial" w:cs="Arial"/>
    </w:rPr>
  </w:style>
  <w:style w:type="paragraph" w:customStyle="1" w:styleId="BulletList">
    <w:name w:val="Bullet List"/>
    <w:basedOn w:val="Normal"/>
    <w:link w:val="BulletListChar"/>
    <w:rsid w:val="00F20DBA"/>
    <w:pPr>
      <w:numPr>
        <w:numId w:val="2"/>
      </w:numPr>
      <w:spacing w:before="120" w:after="0" w:line="300" w:lineRule="auto"/>
      <w:jc w:val="both"/>
    </w:pPr>
    <w:rPr>
      <w:rFonts w:ascii="Arial" w:hAnsi="Arial" w:cs="Arial"/>
    </w:rPr>
  </w:style>
  <w:style w:type="paragraph" w:customStyle="1" w:styleId="paragraph">
    <w:name w:val="paragraph"/>
    <w:basedOn w:val="Normal"/>
    <w:rsid w:val="00E912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9127C"/>
  </w:style>
  <w:style w:type="character" w:customStyle="1" w:styleId="eop">
    <w:name w:val="eop"/>
    <w:basedOn w:val="DefaultParagraphFont"/>
    <w:rsid w:val="00E9127C"/>
  </w:style>
  <w:style w:type="character" w:styleId="FollowedHyperlink">
    <w:name w:val="FollowedHyperlink"/>
    <w:basedOn w:val="DefaultParagraphFont"/>
    <w:uiPriority w:val="99"/>
    <w:semiHidden/>
    <w:unhideWhenUsed/>
    <w:rsid w:val="00684DDA"/>
    <w:rPr>
      <w:color w:val="954F72" w:themeColor="followedHyperlink"/>
      <w:u w:val="single"/>
    </w:rPr>
  </w:style>
  <w:style w:type="paragraph" w:styleId="BalloonText">
    <w:name w:val="Balloon Text"/>
    <w:basedOn w:val="Normal"/>
    <w:link w:val="BalloonTextChar"/>
    <w:uiPriority w:val="99"/>
    <w:semiHidden/>
    <w:unhideWhenUsed/>
    <w:rsid w:val="00921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727"/>
    <w:rPr>
      <w:rFonts w:ascii="Segoe UI" w:hAnsi="Segoe UI" w:cs="Segoe UI"/>
      <w:sz w:val="18"/>
      <w:szCs w:val="18"/>
    </w:rPr>
  </w:style>
  <w:style w:type="character" w:styleId="CommentReference">
    <w:name w:val="annotation reference"/>
    <w:basedOn w:val="DefaultParagraphFont"/>
    <w:uiPriority w:val="99"/>
    <w:semiHidden/>
    <w:unhideWhenUsed/>
    <w:rsid w:val="00547922"/>
    <w:rPr>
      <w:sz w:val="16"/>
      <w:szCs w:val="16"/>
    </w:rPr>
  </w:style>
  <w:style w:type="paragraph" w:styleId="CommentText">
    <w:name w:val="annotation text"/>
    <w:basedOn w:val="Normal"/>
    <w:link w:val="CommentTextChar"/>
    <w:uiPriority w:val="99"/>
    <w:unhideWhenUsed/>
    <w:rsid w:val="00547922"/>
    <w:pPr>
      <w:spacing w:line="240" w:lineRule="auto"/>
    </w:pPr>
    <w:rPr>
      <w:sz w:val="20"/>
      <w:szCs w:val="20"/>
    </w:rPr>
  </w:style>
  <w:style w:type="character" w:customStyle="1" w:styleId="CommentTextChar">
    <w:name w:val="Comment Text Char"/>
    <w:basedOn w:val="DefaultParagraphFont"/>
    <w:link w:val="CommentText"/>
    <w:uiPriority w:val="99"/>
    <w:rsid w:val="00547922"/>
    <w:rPr>
      <w:sz w:val="20"/>
      <w:szCs w:val="20"/>
    </w:rPr>
  </w:style>
  <w:style w:type="paragraph" w:styleId="CommentSubject">
    <w:name w:val="annotation subject"/>
    <w:basedOn w:val="CommentText"/>
    <w:next w:val="CommentText"/>
    <w:link w:val="CommentSubjectChar"/>
    <w:uiPriority w:val="99"/>
    <w:semiHidden/>
    <w:unhideWhenUsed/>
    <w:rsid w:val="00547922"/>
    <w:rPr>
      <w:b/>
      <w:bCs/>
    </w:rPr>
  </w:style>
  <w:style w:type="character" w:customStyle="1" w:styleId="CommentSubjectChar">
    <w:name w:val="Comment Subject Char"/>
    <w:basedOn w:val="CommentTextChar"/>
    <w:link w:val="CommentSubject"/>
    <w:uiPriority w:val="99"/>
    <w:semiHidden/>
    <w:rsid w:val="00547922"/>
    <w:rPr>
      <w:b/>
      <w:bCs/>
      <w:sz w:val="20"/>
      <w:szCs w:val="20"/>
    </w:rPr>
  </w:style>
  <w:style w:type="character" w:styleId="UnresolvedMention">
    <w:name w:val="Unresolved Mention"/>
    <w:basedOn w:val="DefaultParagraphFont"/>
    <w:uiPriority w:val="99"/>
    <w:semiHidden/>
    <w:unhideWhenUsed/>
    <w:rsid w:val="00572EB0"/>
    <w:rPr>
      <w:color w:val="605E5C"/>
      <w:shd w:val="clear" w:color="auto" w:fill="E1DFDD"/>
    </w:rPr>
  </w:style>
  <w:style w:type="paragraph" w:styleId="BodyText">
    <w:name w:val="Body Text"/>
    <w:basedOn w:val="Normal"/>
    <w:link w:val="BodyTextChar"/>
    <w:uiPriority w:val="1"/>
    <w:qFormat/>
    <w:rsid w:val="0028575D"/>
    <w:pPr>
      <w:autoSpaceDE w:val="0"/>
      <w:autoSpaceDN w:val="0"/>
      <w:adjustRightInd w:val="0"/>
      <w:spacing w:after="0" w:line="266" w:lineRule="exact"/>
      <w:ind w:left="39"/>
    </w:pPr>
    <w:rPr>
      <w:rFonts w:ascii="Arial" w:eastAsiaTheme="minorHAnsi" w:hAnsi="Arial" w:cs="Arial"/>
      <w:sz w:val="24"/>
      <w:szCs w:val="24"/>
    </w:rPr>
  </w:style>
  <w:style w:type="character" w:customStyle="1" w:styleId="BodyTextChar">
    <w:name w:val="Body Text Char"/>
    <w:basedOn w:val="DefaultParagraphFont"/>
    <w:link w:val="BodyText"/>
    <w:uiPriority w:val="1"/>
    <w:rsid w:val="0028575D"/>
    <w:rPr>
      <w:rFonts w:ascii="Arial" w:eastAsiaTheme="minorHAnsi" w:hAnsi="Arial" w:cs="Arial"/>
      <w:sz w:val="24"/>
      <w:szCs w:val="24"/>
    </w:rPr>
  </w:style>
  <w:style w:type="paragraph" w:styleId="Revision">
    <w:name w:val="Revision"/>
    <w:hidden/>
    <w:uiPriority w:val="99"/>
    <w:semiHidden/>
    <w:rsid w:val="002121BF"/>
    <w:pPr>
      <w:spacing w:after="0" w:line="240" w:lineRule="auto"/>
    </w:pPr>
  </w:style>
  <w:style w:type="character" w:customStyle="1" w:styleId="wacimagecontainer">
    <w:name w:val="wacimagecontainer"/>
    <w:basedOn w:val="DefaultParagraphFont"/>
    <w:rsid w:val="00BC6785"/>
  </w:style>
  <w:style w:type="character" w:customStyle="1" w:styleId="tabchar">
    <w:name w:val="tabchar"/>
    <w:basedOn w:val="DefaultParagraphFont"/>
    <w:rsid w:val="00ED7C6A"/>
  </w:style>
  <w:style w:type="paragraph" w:customStyle="1" w:styleId="TableParagraph">
    <w:name w:val="Table Paragraph"/>
    <w:basedOn w:val="Normal"/>
    <w:uiPriority w:val="1"/>
    <w:qFormat/>
    <w:rsid w:val="00EB7A50"/>
    <w:pPr>
      <w:widowControl w:val="0"/>
      <w:autoSpaceDE w:val="0"/>
      <w:autoSpaceDN w:val="0"/>
      <w:spacing w:after="0" w:line="240" w:lineRule="auto"/>
    </w:pPr>
    <w:rPr>
      <w:rFonts w:ascii="Calibri" w:eastAsia="Calibri" w:hAnsi="Calibri" w:cs="Calibri"/>
      <w:lang w:eastAsia="en-GB" w:bidi="en-GB"/>
    </w:rPr>
  </w:style>
  <w:style w:type="table" w:customStyle="1" w:styleId="TableGrid1">
    <w:name w:val="Table Grid1"/>
    <w:basedOn w:val="TableNormal"/>
    <w:next w:val="TableGrid"/>
    <w:uiPriority w:val="39"/>
    <w:rsid w:val="0068763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99210">
      <w:bodyDiv w:val="1"/>
      <w:marLeft w:val="0"/>
      <w:marRight w:val="0"/>
      <w:marTop w:val="0"/>
      <w:marBottom w:val="0"/>
      <w:divBdr>
        <w:top w:val="none" w:sz="0" w:space="0" w:color="auto"/>
        <w:left w:val="none" w:sz="0" w:space="0" w:color="auto"/>
        <w:bottom w:val="none" w:sz="0" w:space="0" w:color="auto"/>
        <w:right w:val="none" w:sz="0" w:space="0" w:color="auto"/>
      </w:divBdr>
    </w:div>
    <w:div w:id="653141309">
      <w:bodyDiv w:val="1"/>
      <w:marLeft w:val="0"/>
      <w:marRight w:val="0"/>
      <w:marTop w:val="0"/>
      <w:marBottom w:val="0"/>
      <w:divBdr>
        <w:top w:val="none" w:sz="0" w:space="0" w:color="auto"/>
        <w:left w:val="none" w:sz="0" w:space="0" w:color="auto"/>
        <w:bottom w:val="none" w:sz="0" w:space="0" w:color="auto"/>
        <w:right w:val="none" w:sz="0" w:space="0" w:color="auto"/>
      </w:divBdr>
      <w:divsChild>
        <w:div w:id="200368431">
          <w:marLeft w:val="0"/>
          <w:marRight w:val="0"/>
          <w:marTop w:val="0"/>
          <w:marBottom w:val="0"/>
          <w:divBdr>
            <w:top w:val="none" w:sz="0" w:space="0" w:color="auto"/>
            <w:left w:val="none" w:sz="0" w:space="0" w:color="auto"/>
            <w:bottom w:val="none" w:sz="0" w:space="0" w:color="auto"/>
            <w:right w:val="none" w:sz="0" w:space="0" w:color="auto"/>
          </w:divBdr>
        </w:div>
        <w:div w:id="209459230">
          <w:marLeft w:val="0"/>
          <w:marRight w:val="0"/>
          <w:marTop w:val="0"/>
          <w:marBottom w:val="0"/>
          <w:divBdr>
            <w:top w:val="none" w:sz="0" w:space="0" w:color="auto"/>
            <w:left w:val="none" w:sz="0" w:space="0" w:color="auto"/>
            <w:bottom w:val="none" w:sz="0" w:space="0" w:color="auto"/>
            <w:right w:val="none" w:sz="0" w:space="0" w:color="auto"/>
          </w:divBdr>
        </w:div>
        <w:div w:id="487209612">
          <w:marLeft w:val="0"/>
          <w:marRight w:val="0"/>
          <w:marTop w:val="0"/>
          <w:marBottom w:val="0"/>
          <w:divBdr>
            <w:top w:val="none" w:sz="0" w:space="0" w:color="auto"/>
            <w:left w:val="none" w:sz="0" w:space="0" w:color="auto"/>
            <w:bottom w:val="none" w:sz="0" w:space="0" w:color="auto"/>
            <w:right w:val="none" w:sz="0" w:space="0" w:color="auto"/>
          </w:divBdr>
        </w:div>
        <w:div w:id="522591412">
          <w:marLeft w:val="0"/>
          <w:marRight w:val="0"/>
          <w:marTop w:val="0"/>
          <w:marBottom w:val="0"/>
          <w:divBdr>
            <w:top w:val="none" w:sz="0" w:space="0" w:color="auto"/>
            <w:left w:val="none" w:sz="0" w:space="0" w:color="auto"/>
            <w:bottom w:val="none" w:sz="0" w:space="0" w:color="auto"/>
            <w:right w:val="none" w:sz="0" w:space="0" w:color="auto"/>
          </w:divBdr>
        </w:div>
        <w:div w:id="679281494">
          <w:marLeft w:val="0"/>
          <w:marRight w:val="0"/>
          <w:marTop w:val="0"/>
          <w:marBottom w:val="0"/>
          <w:divBdr>
            <w:top w:val="none" w:sz="0" w:space="0" w:color="auto"/>
            <w:left w:val="none" w:sz="0" w:space="0" w:color="auto"/>
            <w:bottom w:val="none" w:sz="0" w:space="0" w:color="auto"/>
            <w:right w:val="none" w:sz="0" w:space="0" w:color="auto"/>
          </w:divBdr>
        </w:div>
        <w:div w:id="1071856277">
          <w:marLeft w:val="0"/>
          <w:marRight w:val="0"/>
          <w:marTop w:val="0"/>
          <w:marBottom w:val="0"/>
          <w:divBdr>
            <w:top w:val="none" w:sz="0" w:space="0" w:color="auto"/>
            <w:left w:val="none" w:sz="0" w:space="0" w:color="auto"/>
            <w:bottom w:val="none" w:sz="0" w:space="0" w:color="auto"/>
            <w:right w:val="none" w:sz="0" w:space="0" w:color="auto"/>
          </w:divBdr>
        </w:div>
        <w:div w:id="1795562291">
          <w:marLeft w:val="0"/>
          <w:marRight w:val="0"/>
          <w:marTop w:val="0"/>
          <w:marBottom w:val="0"/>
          <w:divBdr>
            <w:top w:val="none" w:sz="0" w:space="0" w:color="auto"/>
            <w:left w:val="none" w:sz="0" w:space="0" w:color="auto"/>
            <w:bottom w:val="none" w:sz="0" w:space="0" w:color="auto"/>
            <w:right w:val="none" w:sz="0" w:space="0" w:color="auto"/>
          </w:divBdr>
        </w:div>
        <w:div w:id="2026176654">
          <w:marLeft w:val="0"/>
          <w:marRight w:val="0"/>
          <w:marTop w:val="0"/>
          <w:marBottom w:val="0"/>
          <w:divBdr>
            <w:top w:val="none" w:sz="0" w:space="0" w:color="auto"/>
            <w:left w:val="none" w:sz="0" w:space="0" w:color="auto"/>
            <w:bottom w:val="none" w:sz="0" w:space="0" w:color="auto"/>
            <w:right w:val="none" w:sz="0" w:space="0" w:color="auto"/>
          </w:divBdr>
        </w:div>
      </w:divsChild>
    </w:div>
    <w:div w:id="1187793723">
      <w:bodyDiv w:val="1"/>
      <w:marLeft w:val="0"/>
      <w:marRight w:val="0"/>
      <w:marTop w:val="0"/>
      <w:marBottom w:val="0"/>
      <w:divBdr>
        <w:top w:val="none" w:sz="0" w:space="0" w:color="auto"/>
        <w:left w:val="none" w:sz="0" w:space="0" w:color="auto"/>
        <w:bottom w:val="none" w:sz="0" w:space="0" w:color="auto"/>
        <w:right w:val="none" w:sz="0" w:space="0" w:color="auto"/>
      </w:divBdr>
      <w:divsChild>
        <w:div w:id="1719165006">
          <w:marLeft w:val="0"/>
          <w:marRight w:val="0"/>
          <w:marTop w:val="0"/>
          <w:marBottom w:val="0"/>
          <w:divBdr>
            <w:top w:val="none" w:sz="0" w:space="0" w:color="auto"/>
            <w:left w:val="none" w:sz="0" w:space="0" w:color="auto"/>
            <w:bottom w:val="none" w:sz="0" w:space="0" w:color="auto"/>
            <w:right w:val="none" w:sz="0" w:space="0" w:color="auto"/>
          </w:divBdr>
        </w:div>
      </w:divsChild>
    </w:div>
    <w:div w:id="1657151836">
      <w:bodyDiv w:val="1"/>
      <w:marLeft w:val="0"/>
      <w:marRight w:val="0"/>
      <w:marTop w:val="0"/>
      <w:marBottom w:val="0"/>
      <w:divBdr>
        <w:top w:val="none" w:sz="0" w:space="0" w:color="auto"/>
        <w:left w:val="none" w:sz="0" w:space="0" w:color="auto"/>
        <w:bottom w:val="none" w:sz="0" w:space="0" w:color="auto"/>
        <w:right w:val="none" w:sz="0" w:space="0" w:color="auto"/>
      </w:divBdr>
      <w:divsChild>
        <w:div w:id="88626262">
          <w:marLeft w:val="0"/>
          <w:marRight w:val="0"/>
          <w:marTop w:val="0"/>
          <w:marBottom w:val="0"/>
          <w:divBdr>
            <w:top w:val="none" w:sz="0" w:space="0" w:color="auto"/>
            <w:left w:val="none" w:sz="0" w:space="0" w:color="auto"/>
            <w:bottom w:val="none" w:sz="0" w:space="0" w:color="auto"/>
            <w:right w:val="none" w:sz="0" w:space="0" w:color="auto"/>
          </w:divBdr>
        </w:div>
        <w:div w:id="1222252238">
          <w:marLeft w:val="0"/>
          <w:marRight w:val="0"/>
          <w:marTop w:val="0"/>
          <w:marBottom w:val="0"/>
          <w:divBdr>
            <w:top w:val="none" w:sz="0" w:space="0" w:color="auto"/>
            <w:left w:val="none" w:sz="0" w:space="0" w:color="auto"/>
            <w:bottom w:val="none" w:sz="0" w:space="0" w:color="auto"/>
            <w:right w:val="none" w:sz="0" w:space="0" w:color="auto"/>
          </w:divBdr>
        </w:div>
        <w:div w:id="2138989417">
          <w:marLeft w:val="0"/>
          <w:marRight w:val="0"/>
          <w:marTop w:val="0"/>
          <w:marBottom w:val="0"/>
          <w:divBdr>
            <w:top w:val="none" w:sz="0" w:space="0" w:color="auto"/>
            <w:left w:val="none" w:sz="0" w:space="0" w:color="auto"/>
            <w:bottom w:val="none" w:sz="0" w:space="0" w:color="auto"/>
            <w:right w:val="none" w:sz="0" w:space="0" w:color="auto"/>
          </w:divBdr>
        </w:div>
      </w:divsChild>
    </w:div>
    <w:div w:id="1748767695">
      <w:bodyDiv w:val="1"/>
      <w:marLeft w:val="0"/>
      <w:marRight w:val="0"/>
      <w:marTop w:val="0"/>
      <w:marBottom w:val="0"/>
      <w:divBdr>
        <w:top w:val="none" w:sz="0" w:space="0" w:color="auto"/>
        <w:left w:val="none" w:sz="0" w:space="0" w:color="auto"/>
        <w:bottom w:val="none" w:sz="0" w:space="0" w:color="auto"/>
        <w:right w:val="none" w:sz="0" w:space="0" w:color="auto"/>
      </w:divBdr>
    </w:div>
    <w:div w:id="2040935358">
      <w:bodyDiv w:val="1"/>
      <w:marLeft w:val="0"/>
      <w:marRight w:val="0"/>
      <w:marTop w:val="0"/>
      <w:marBottom w:val="0"/>
      <w:divBdr>
        <w:top w:val="none" w:sz="0" w:space="0" w:color="auto"/>
        <w:left w:val="none" w:sz="0" w:space="0" w:color="auto"/>
        <w:bottom w:val="none" w:sz="0" w:space="0" w:color="auto"/>
        <w:right w:val="none" w:sz="0" w:space="0" w:color="auto"/>
      </w:divBdr>
    </w:div>
    <w:div w:id="2101442613">
      <w:bodyDiv w:val="1"/>
      <w:marLeft w:val="0"/>
      <w:marRight w:val="0"/>
      <w:marTop w:val="0"/>
      <w:marBottom w:val="0"/>
      <w:divBdr>
        <w:top w:val="none" w:sz="0" w:space="0" w:color="auto"/>
        <w:left w:val="none" w:sz="0" w:space="0" w:color="auto"/>
        <w:bottom w:val="none" w:sz="0" w:space="0" w:color="auto"/>
        <w:right w:val="none" w:sz="0" w:space="0" w:color="auto"/>
      </w:divBdr>
    </w:div>
    <w:div w:id="213209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cp.co.uk/media/3103/bacp-ethical-framework-for-the-counselling-professions-201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hi.ac.uk/en/students/support/support-to-keep-you-safe/safeguardin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hi.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CF51E9FCBF430D9CF2E75659AB1A74"/>
        <w:category>
          <w:name w:val="General"/>
          <w:gallery w:val="placeholder"/>
        </w:category>
        <w:types>
          <w:type w:val="bbPlcHdr"/>
        </w:types>
        <w:behaviors>
          <w:behavior w:val="content"/>
        </w:behaviors>
        <w:guid w:val="{E6725A1B-1459-4207-9533-CCEB8D0ADA15}"/>
      </w:docPartPr>
      <w:docPartBody>
        <w:p w:rsidR="00D720B8" w:rsidRDefault="00170B8D">
          <w:r w:rsidRPr="009B08EA">
            <w:rPr>
              <w:rStyle w:val="PlaceholderText"/>
            </w:rPr>
            <w:t>[Title]</w:t>
          </w:r>
        </w:p>
      </w:docPartBody>
    </w:docPart>
    <w:docPart>
      <w:docPartPr>
        <w:name w:val="0099B243E4EE49209231BB0E72BAF4C6"/>
        <w:category>
          <w:name w:val="General"/>
          <w:gallery w:val="placeholder"/>
        </w:category>
        <w:types>
          <w:type w:val="bbPlcHdr"/>
        </w:types>
        <w:behaviors>
          <w:behavior w:val="content"/>
        </w:behaviors>
        <w:guid w:val="{85F4C72A-DD32-4F36-B367-8A56A14FBAC0}"/>
      </w:docPartPr>
      <w:docPartBody>
        <w:p w:rsidR="00F31F60" w:rsidRDefault="003A35C9" w:rsidP="003A35C9">
          <w:pPr>
            <w:pStyle w:val="0099B243E4EE49209231BB0E72BAF4C6"/>
          </w:pPr>
          <w:r w:rsidRPr="009953D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Times New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51"/>
    <w:rsid w:val="00084DD9"/>
    <w:rsid w:val="000C7560"/>
    <w:rsid w:val="000E71EF"/>
    <w:rsid w:val="00131F63"/>
    <w:rsid w:val="0014631A"/>
    <w:rsid w:val="00170B8D"/>
    <w:rsid w:val="00204F2D"/>
    <w:rsid w:val="0024087F"/>
    <w:rsid w:val="00341E32"/>
    <w:rsid w:val="003A35C9"/>
    <w:rsid w:val="003E149E"/>
    <w:rsid w:val="004A0A6A"/>
    <w:rsid w:val="005019B5"/>
    <w:rsid w:val="005140BF"/>
    <w:rsid w:val="00523F0D"/>
    <w:rsid w:val="00541FA6"/>
    <w:rsid w:val="006103BD"/>
    <w:rsid w:val="006374F1"/>
    <w:rsid w:val="006B4EA1"/>
    <w:rsid w:val="006F5ECF"/>
    <w:rsid w:val="00707CD2"/>
    <w:rsid w:val="007E4235"/>
    <w:rsid w:val="009B592C"/>
    <w:rsid w:val="00A541CF"/>
    <w:rsid w:val="00AA6ABB"/>
    <w:rsid w:val="00AC2BB0"/>
    <w:rsid w:val="00C910CF"/>
    <w:rsid w:val="00D14D2A"/>
    <w:rsid w:val="00D720B8"/>
    <w:rsid w:val="00DA2514"/>
    <w:rsid w:val="00EC71E9"/>
    <w:rsid w:val="00F12351"/>
    <w:rsid w:val="00F31F60"/>
    <w:rsid w:val="00F64A7A"/>
    <w:rsid w:val="00FC4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D2A"/>
    <w:rPr>
      <w:color w:val="808080"/>
    </w:rPr>
  </w:style>
  <w:style w:type="paragraph" w:customStyle="1" w:styleId="0099B243E4EE49209231BB0E72BAF4C6">
    <w:name w:val="0099B243E4EE49209231BB0E72BAF4C6"/>
    <w:rsid w:val="003A3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BA41842E6C9045ACD0FD8B60A7AF64" ma:contentTypeVersion="4" ma:contentTypeDescription="Create a new document." ma:contentTypeScope="" ma:versionID="0a90d17a9b1b1ab1ac3978bf9015843a">
  <xsd:schema xmlns:xsd="http://www.w3.org/2001/XMLSchema" xmlns:xs="http://www.w3.org/2001/XMLSchema" xmlns:p="http://schemas.microsoft.com/office/2006/metadata/properties" xmlns:ns2="a716c367-a0c7-4df7-845c-3036c495f389" targetNamespace="http://schemas.microsoft.com/office/2006/metadata/properties" ma:root="true" ma:fieldsID="9341345bb660a3f0f3ae5c7b6f49d39c" ns2:_="">
    <xsd:import namespace="a716c367-a0c7-4df7-845c-3036c495f3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6c367-a0c7-4df7-845c-3036c495f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58560-BE82-469C-ADE3-88D74B0515A4}">
  <ds:schemaRefs>
    <ds:schemaRef ds:uri="a716c367-a0c7-4df7-845c-3036c495f389"/>
    <ds:schemaRef ds:uri="http://schemas.microsoft.com/office/2006/documentManagement/types"/>
    <ds:schemaRef ds:uri="http://schemas.openxmlformats.org/package/2006/metadata/core-properties"/>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1C485E77-F466-494F-8EBC-D9FF85911F2C}">
  <ds:schemaRefs>
    <ds:schemaRef ds:uri="http://schemas.microsoft.com/sharepoint/v3/contenttype/forms"/>
  </ds:schemaRefs>
</ds:datastoreItem>
</file>

<file path=customXml/itemProps3.xml><?xml version="1.0" encoding="utf-8"?>
<ds:datastoreItem xmlns:ds="http://schemas.openxmlformats.org/officeDocument/2006/customXml" ds:itemID="{E78FD070-A03C-43CA-8774-DAD7CEA6340D}">
  <ds:schemaRefs>
    <ds:schemaRef ds:uri="http://schemas.openxmlformats.org/officeDocument/2006/bibliography"/>
  </ds:schemaRefs>
</ds:datastoreItem>
</file>

<file path=customXml/itemProps4.xml><?xml version="1.0" encoding="utf-8"?>
<ds:datastoreItem xmlns:ds="http://schemas.openxmlformats.org/officeDocument/2006/customXml" ds:itemID="{7EEF0428-8853-45AD-9D8E-06F67CDE9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6c367-a0c7-4df7-845c-3036c495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4860</Words>
  <Characters>27708</Characters>
  <Application>Microsoft Office Word</Application>
  <DocSecurity>0</DocSecurity>
  <Lines>230</Lines>
  <Paragraphs>65</Paragraphs>
  <ScaleCrop>false</ScaleCrop>
  <Company/>
  <LinksUpToDate>false</LinksUpToDate>
  <CharactersWithSpaces>32503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Procedure</dc:title>
  <dc:subject/>
  <dc:creator>Nicholas Oakley</dc:creator>
  <cp:keywords/>
  <dc:description/>
  <cp:lastModifiedBy>Michaela Gilmore</cp:lastModifiedBy>
  <cp:revision>2</cp:revision>
  <cp:lastPrinted>2018-12-17T23:48:00Z</cp:lastPrinted>
  <dcterms:created xsi:type="dcterms:W3CDTF">2025-03-25T08:59:00Z</dcterms:created>
  <dcterms:modified xsi:type="dcterms:W3CDTF">2025-03-25T08:59:00Z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0x01010029BA41842E6C9045ACD0FD8B60A7AF64</vt:lpwstr>
  </property>
  <property fmtid="{D5CDD505-2E9C-101B-9397-08002B2CF9AE}" pid="3" name="_dlc_DocIdItemGuid">
    <vt:lpwstr>f14b4549-d9ed-4636-8a46-750821dc5a5f</vt:lpwstr>
  </property>
  <property fmtid="{D5CDD505-2E9C-101B-9397-08002B2CF9AE}" pid="4" name="Policy owner (Department)">
    <vt:lpwstr>Governance and Records Management</vt:lpwstr>
  </property>
  <property fmtid="{D5CDD505-2E9C-101B-9397-08002B2CF9AE}" pid="5" name="Approving Committee">
    <vt:lpwstr/>
  </property>
  <property fmtid="{D5CDD505-2E9C-101B-9397-08002B2CF9AE}" pid="6" name="Document category0">
    <vt:lpwstr>67;#Policy|08761808-c83d-4bfe-b217-c2279de55f95</vt:lpwstr>
  </property>
  <property fmtid="{D5CDD505-2E9C-101B-9397-08002B2CF9AE}" pid="7" name="SharedWithUsers">
    <vt:lpwstr>117;#Simon Young;#4438;#Jamie Lawrence;#9792;#Nicholas Oakley;#12;#Everyone;#5398;#Margaret Antonson</vt:lpwstr>
  </property>
  <property fmtid="{D5CDD505-2E9C-101B-9397-08002B2CF9AE}" pid="8" name="AuthorIds_UIVersion_512">
    <vt:lpwstr>13</vt:lpwstr>
  </property>
  <property fmtid="{D5CDD505-2E9C-101B-9397-08002B2CF9AE}" pid="9" name="AuthorIds_UIVersion_1024">
    <vt:lpwstr>13</vt:lpwstr>
  </property>
  <property fmtid="{D5CDD505-2E9C-101B-9397-08002B2CF9AE}" pid="10" name="j928f9099e4145f8a1f3a9d8f7b9fe40">
    <vt:lpwstr>Key student administration policy records|34398364-95b3-4c58-8d0e-b6ec9546d9ff</vt:lpwstr>
  </property>
  <property fmtid="{D5CDD505-2E9C-101B-9397-08002B2CF9AE}" pid="11" name="UHI classification">
    <vt:lpwstr>7;#Key student administration policy records|34398364-95b3-4c58-8d0e-b6ec9546d9ff</vt:lpwstr>
  </property>
  <property fmtid="{D5CDD505-2E9C-101B-9397-08002B2CF9AE}" pid="12" name="TaxCatchAll">
    <vt:lpwstr>7;#Key student administration policy records|34398364-95b3-4c58-8d0e-b6ec9546d9ff</vt:lpwstr>
  </property>
  <property fmtid="{D5CDD505-2E9C-101B-9397-08002B2CF9AE}" pid="13" name="MediaServiceImageTags">
    <vt:lpwstr/>
  </property>
  <property fmtid="{D5CDD505-2E9C-101B-9397-08002B2CF9AE}" pid="14" name="n0164ad3d5b84a57907af32d91eb6282">
    <vt:lpwstr/>
  </property>
  <property fmtid="{D5CDD505-2E9C-101B-9397-08002B2CF9AE}" pid="15" name="Document_x0020_category">
    <vt:lpwstr/>
  </property>
  <property fmtid="{D5CDD505-2E9C-101B-9397-08002B2CF9AE}" pid="16" name="Document category">
    <vt:lpwstr/>
  </property>
</Properties>
</file>